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49CF2" w14:textId="77777777" w:rsidR="00077691" w:rsidRDefault="00077691" w:rsidP="00A8469F">
      <w:pPr>
        <w:autoSpaceDE w:val="0"/>
        <w:autoSpaceDN w:val="0"/>
        <w:adjustRightInd w:val="0"/>
        <w:ind w:right="-1"/>
        <w:jc w:val="center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077691" w:rsidRPr="00AD4119" w14:paraId="654C5609" w14:textId="77777777" w:rsidTr="003F2843">
        <w:tc>
          <w:tcPr>
            <w:tcW w:w="9211" w:type="dxa"/>
            <w:shd w:val="clear" w:color="auto" w:fill="595959"/>
          </w:tcPr>
          <w:p w14:paraId="6495E3AD" w14:textId="63C4C6BE" w:rsidR="00077691" w:rsidRPr="00AD4119" w:rsidRDefault="00864F24" w:rsidP="00304B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Black" w:hAnsi="Arial Black" w:cs="Arial"/>
                <w:b/>
                <w:bCs/>
                <w:color w:val="FFFFFF"/>
              </w:rPr>
            </w:pPr>
            <w:r>
              <w:rPr>
                <w:rFonts w:ascii="Arial Black" w:hAnsi="Arial Black" w:cs="Arial"/>
                <w:b/>
                <w:bCs/>
                <w:color w:val="FFFFFF"/>
              </w:rPr>
              <w:t>NORMA DE PROCEDIMENTO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– </w:t>
            </w:r>
            <w:r w:rsidR="00304B8B">
              <w:rPr>
                <w:rFonts w:ascii="Arial Black" w:hAnsi="Arial Black" w:cs="Arial"/>
                <w:b/>
                <w:bCs/>
                <w:color w:val="FFFFFF"/>
              </w:rPr>
              <w:t>IJSN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Nº 0</w:t>
            </w:r>
            <w:r w:rsidR="00F6257F" w:rsidRPr="00AA054D">
              <w:rPr>
                <w:rFonts w:ascii="Arial Black" w:hAnsi="Arial Black" w:cs="Arial"/>
                <w:b/>
                <w:bCs/>
                <w:color w:val="FFFFFF" w:themeColor="background1"/>
              </w:rPr>
              <w:t>05</w:t>
            </w:r>
          </w:p>
        </w:tc>
      </w:tr>
    </w:tbl>
    <w:p w14:paraId="3C8D9094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418"/>
        <w:gridCol w:w="3118"/>
        <w:gridCol w:w="851"/>
        <w:gridCol w:w="425"/>
        <w:gridCol w:w="709"/>
        <w:gridCol w:w="708"/>
      </w:tblGrid>
      <w:tr w:rsidR="009A7429" w:rsidRPr="00AD4119" w14:paraId="7895E64E" w14:textId="77777777" w:rsidTr="003F2843">
        <w:tc>
          <w:tcPr>
            <w:tcW w:w="1242" w:type="dxa"/>
            <w:vAlign w:val="center"/>
          </w:tcPr>
          <w:p w14:paraId="1DF05A87" w14:textId="77777777" w:rsidR="009A7429" w:rsidRPr="00AD4119" w:rsidRDefault="009A7429" w:rsidP="009A742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Tema:</w:t>
            </w:r>
          </w:p>
        </w:tc>
        <w:tc>
          <w:tcPr>
            <w:tcW w:w="7938" w:type="dxa"/>
            <w:gridSpan w:val="7"/>
            <w:vAlign w:val="center"/>
          </w:tcPr>
          <w:p w14:paraId="28CDC1F0" w14:textId="624E29A5" w:rsidR="009A7429" w:rsidRPr="00AD4119" w:rsidRDefault="009A7429" w:rsidP="009A7429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Formalização </w:t>
            </w:r>
            <w:r w:rsidR="004E3A6A">
              <w:rPr>
                <w:rFonts w:ascii="Arial" w:hAnsi="Arial" w:cs="Arial"/>
                <w:bCs/>
                <w:color w:val="000000"/>
                <w:sz w:val="22"/>
              </w:rPr>
              <w:t xml:space="preserve">de </w:t>
            </w:r>
            <w:r w:rsidR="009720E4">
              <w:rPr>
                <w:rFonts w:ascii="Arial" w:hAnsi="Arial" w:cs="Arial"/>
                <w:bCs/>
                <w:color w:val="000000"/>
                <w:sz w:val="22"/>
              </w:rPr>
              <w:t>Acordo</w:t>
            </w:r>
            <w:r w:rsidR="00156A82">
              <w:rPr>
                <w:rFonts w:ascii="Arial" w:hAnsi="Arial" w:cs="Arial"/>
                <w:bCs/>
                <w:color w:val="000000"/>
                <w:sz w:val="22"/>
              </w:rPr>
              <w:t xml:space="preserve"> ou Convênio</w:t>
            </w:r>
            <w:r>
              <w:rPr>
                <w:rFonts w:ascii="Arial" w:hAnsi="Arial" w:cs="Arial"/>
                <w:bCs/>
                <w:color w:val="000000"/>
                <w:sz w:val="22"/>
              </w:rPr>
              <w:t xml:space="preserve"> de Cooperação</w:t>
            </w:r>
            <w:r w:rsidR="00156A82">
              <w:rPr>
                <w:rFonts w:ascii="Arial" w:hAnsi="Arial" w:cs="Arial"/>
                <w:bCs/>
                <w:color w:val="000000"/>
                <w:sz w:val="22"/>
              </w:rPr>
              <w:t xml:space="preserve"> Técnica</w:t>
            </w:r>
          </w:p>
        </w:tc>
      </w:tr>
      <w:tr w:rsidR="00077691" w:rsidRPr="00AD4119" w14:paraId="0323F4BA" w14:textId="77777777" w:rsidTr="003F2843">
        <w:tc>
          <w:tcPr>
            <w:tcW w:w="1242" w:type="dxa"/>
            <w:vAlign w:val="center"/>
          </w:tcPr>
          <w:p w14:paraId="29B14189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Emitente:</w:t>
            </w:r>
          </w:p>
        </w:tc>
        <w:tc>
          <w:tcPr>
            <w:tcW w:w="7938" w:type="dxa"/>
            <w:gridSpan w:val="7"/>
            <w:vAlign w:val="center"/>
          </w:tcPr>
          <w:p w14:paraId="102C00B6" w14:textId="4963B41A" w:rsidR="00077691" w:rsidRPr="00AD4119" w:rsidRDefault="00304B8B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Instituto Jones dos Santos Neves</w:t>
            </w:r>
            <w:r w:rsidR="00E227C5">
              <w:rPr>
                <w:rFonts w:ascii="Arial" w:hAnsi="Arial" w:cs="Arial"/>
                <w:bCs/>
                <w:color w:val="000000"/>
                <w:sz w:val="22"/>
              </w:rPr>
              <w:t xml:space="preserve"> - IJSN</w:t>
            </w:r>
          </w:p>
        </w:tc>
      </w:tr>
      <w:tr w:rsidR="00077691" w:rsidRPr="00AD4119" w14:paraId="4ABFA63E" w14:textId="77777777" w:rsidTr="003F2843">
        <w:tc>
          <w:tcPr>
            <w:tcW w:w="1242" w:type="dxa"/>
            <w:vAlign w:val="center"/>
          </w:tcPr>
          <w:p w14:paraId="1570364D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Sistema:</w:t>
            </w:r>
          </w:p>
        </w:tc>
        <w:tc>
          <w:tcPr>
            <w:tcW w:w="6096" w:type="dxa"/>
            <w:gridSpan w:val="4"/>
            <w:vAlign w:val="center"/>
          </w:tcPr>
          <w:p w14:paraId="0CDFDA55" w14:textId="77777777" w:rsidR="00077691" w:rsidRPr="00AD4119" w:rsidRDefault="00A63887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14:paraId="02C79565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Código:</w:t>
            </w:r>
          </w:p>
        </w:tc>
        <w:tc>
          <w:tcPr>
            <w:tcW w:w="708" w:type="dxa"/>
            <w:vAlign w:val="center"/>
          </w:tcPr>
          <w:p w14:paraId="3DBB051B" w14:textId="77777777" w:rsidR="00077691" w:rsidRPr="00AD4119" w:rsidRDefault="009E77E5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</w:tr>
      <w:tr w:rsidR="00077691" w:rsidRPr="00AD4119" w14:paraId="78C27C7D" w14:textId="77777777" w:rsidTr="00A8469F">
        <w:tc>
          <w:tcPr>
            <w:tcW w:w="1242" w:type="dxa"/>
            <w:vAlign w:val="center"/>
          </w:tcPr>
          <w:p w14:paraId="3559634E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Versão:</w:t>
            </w:r>
          </w:p>
        </w:tc>
        <w:tc>
          <w:tcPr>
            <w:tcW w:w="709" w:type="dxa"/>
            <w:vAlign w:val="center"/>
          </w:tcPr>
          <w:p w14:paraId="41436574" w14:textId="77777777" w:rsidR="00077691" w:rsidRPr="00AD4119" w:rsidRDefault="00304B8B" w:rsidP="00565D6A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14:paraId="5197DCDF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ind w:right="-108"/>
              <w:rPr>
                <w:rFonts w:ascii="Arial" w:hAnsi="Arial" w:cs="Arial"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Aprovação:</w:t>
            </w:r>
          </w:p>
        </w:tc>
        <w:tc>
          <w:tcPr>
            <w:tcW w:w="3118" w:type="dxa"/>
            <w:vAlign w:val="center"/>
          </w:tcPr>
          <w:p w14:paraId="4A0126A9" w14:textId="77777777" w:rsidR="00D217D2" w:rsidRPr="00D217D2" w:rsidRDefault="00D217D2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D217D2">
              <w:rPr>
                <w:rFonts w:ascii="Arial" w:hAnsi="Arial" w:cs="Arial"/>
                <w:bCs/>
                <w:color w:val="000000"/>
                <w:sz w:val="22"/>
              </w:rPr>
              <w:t>Instrução de Serviço nº</w:t>
            </w:r>
          </w:p>
          <w:p w14:paraId="2934FE75" w14:textId="6290DE88" w:rsidR="00077691" w:rsidRPr="00A8469F" w:rsidRDefault="00171895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171895">
              <w:rPr>
                <w:rFonts w:ascii="Arial" w:hAnsi="Arial" w:cs="Arial"/>
                <w:bCs/>
                <w:sz w:val="22"/>
              </w:rPr>
              <w:t>04</w:t>
            </w:r>
            <w:r w:rsidR="00D217D2" w:rsidRPr="00171895">
              <w:rPr>
                <w:rFonts w:ascii="Arial" w:hAnsi="Arial" w:cs="Arial"/>
                <w:bCs/>
                <w:sz w:val="22"/>
              </w:rPr>
              <w:t xml:space="preserve"> / 20</w:t>
            </w:r>
            <w:r w:rsidRPr="00171895">
              <w:rPr>
                <w:rFonts w:ascii="Arial" w:hAnsi="Arial" w:cs="Arial"/>
                <w:bCs/>
                <w:sz w:val="22"/>
              </w:rPr>
              <w:t>24</w:t>
            </w:r>
          </w:p>
        </w:tc>
        <w:tc>
          <w:tcPr>
            <w:tcW w:w="1276" w:type="dxa"/>
            <w:gridSpan w:val="2"/>
            <w:vAlign w:val="center"/>
          </w:tcPr>
          <w:p w14:paraId="711298E8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Vigência:</w:t>
            </w:r>
          </w:p>
        </w:tc>
        <w:tc>
          <w:tcPr>
            <w:tcW w:w="1417" w:type="dxa"/>
            <w:gridSpan w:val="2"/>
            <w:vAlign w:val="center"/>
          </w:tcPr>
          <w:p w14:paraId="7180E447" w14:textId="234AC6CF" w:rsidR="00077691" w:rsidRPr="00D217D2" w:rsidRDefault="00171895" w:rsidP="004967A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171895">
              <w:rPr>
                <w:rFonts w:ascii="Arial" w:hAnsi="Arial" w:cs="Arial"/>
                <w:bCs/>
                <w:sz w:val="22"/>
              </w:rPr>
              <w:t>22</w:t>
            </w:r>
            <w:r w:rsidR="009A7429" w:rsidRPr="00171895">
              <w:rPr>
                <w:rFonts w:ascii="Arial" w:hAnsi="Arial" w:cs="Arial"/>
                <w:bCs/>
                <w:sz w:val="22"/>
              </w:rPr>
              <w:t>/</w:t>
            </w:r>
            <w:r w:rsidRPr="00171895">
              <w:rPr>
                <w:rFonts w:ascii="Arial" w:hAnsi="Arial" w:cs="Arial"/>
                <w:bCs/>
                <w:sz w:val="22"/>
              </w:rPr>
              <w:t>01</w:t>
            </w:r>
            <w:r w:rsidR="009A7429" w:rsidRPr="00171895">
              <w:rPr>
                <w:rFonts w:ascii="Arial" w:hAnsi="Arial" w:cs="Arial"/>
                <w:bCs/>
                <w:sz w:val="22"/>
              </w:rPr>
              <w:t>/</w:t>
            </w:r>
            <w:r w:rsidRPr="00171895">
              <w:rPr>
                <w:rFonts w:ascii="Arial" w:hAnsi="Arial" w:cs="Arial"/>
                <w:bCs/>
                <w:sz w:val="22"/>
              </w:rPr>
              <w:t>24</w:t>
            </w:r>
          </w:p>
        </w:tc>
      </w:tr>
    </w:tbl>
    <w:p w14:paraId="582EBB9F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13E0B87A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OBJETIVOS</w:t>
      </w:r>
    </w:p>
    <w:p w14:paraId="49BB2609" w14:textId="2D98B597" w:rsidR="00304B8B" w:rsidRPr="00E227C5" w:rsidRDefault="009A7429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 w:rsidRPr="00F05A25">
        <w:rPr>
          <w:rFonts w:ascii="Arial" w:hAnsi="Arial" w:cs="Arial"/>
          <w:color w:val="000000"/>
        </w:rPr>
        <w:t xml:space="preserve">Estabelecer procedimentos para a </w:t>
      </w:r>
      <w:r>
        <w:rPr>
          <w:rFonts w:ascii="Arial" w:hAnsi="Arial" w:cs="Arial"/>
          <w:color w:val="000000"/>
        </w:rPr>
        <w:t xml:space="preserve">formalização de </w:t>
      </w:r>
      <w:r w:rsidR="009720E4">
        <w:rPr>
          <w:rFonts w:ascii="Arial" w:hAnsi="Arial" w:cs="Arial"/>
          <w:color w:val="000000"/>
        </w:rPr>
        <w:t>Acordo</w:t>
      </w:r>
      <w:r w:rsidR="00AA628C">
        <w:rPr>
          <w:rFonts w:ascii="Arial" w:hAnsi="Arial" w:cs="Arial"/>
          <w:color w:val="000000"/>
        </w:rPr>
        <w:t xml:space="preserve"> ou Convênio</w:t>
      </w:r>
      <w:r>
        <w:rPr>
          <w:rFonts w:ascii="Arial" w:hAnsi="Arial" w:cs="Arial"/>
          <w:color w:val="000000"/>
        </w:rPr>
        <w:t xml:space="preserve"> de Cooperação</w:t>
      </w:r>
      <w:r w:rsidR="00AA628C">
        <w:rPr>
          <w:rFonts w:ascii="Arial" w:hAnsi="Arial" w:cs="Arial"/>
          <w:color w:val="000000"/>
        </w:rPr>
        <w:t xml:space="preserve"> Técnica</w:t>
      </w:r>
      <w:r>
        <w:rPr>
          <w:rFonts w:ascii="Arial" w:hAnsi="Arial" w:cs="Arial"/>
          <w:color w:val="000000"/>
        </w:rPr>
        <w:t>.</w:t>
      </w:r>
    </w:p>
    <w:p w14:paraId="2BAF13B1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ABRANGÊNCIA</w:t>
      </w:r>
    </w:p>
    <w:p w14:paraId="5577D382" w14:textId="2B6F74C5" w:rsidR="00077691" w:rsidRPr="00E227C5" w:rsidRDefault="00F003B1" w:rsidP="00E227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2.1 Órgãos da administração pública direta ou indireta dos entes federados e </w:t>
      </w:r>
      <w:r w:rsidR="009122E5">
        <w:rPr>
          <w:rFonts w:ascii="Arial" w:hAnsi="Arial" w:cs="Arial"/>
          <w:color w:val="000000"/>
        </w:rPr>
        <w:t xml:space="preserve">Organizações da Sociedade Civil </w:t>
      </w:r>
      <w:r w:rsidR="0056141B">
        <w:rPr>
          <w:rFonts w:ascii="Arial" w:hAnsi="Arial" w:cs="Arial"/>
          <w:color w:val="000000"/>
        </w:rPr>
        <w:t>–</w:t>
      </w:r>
      <w:r w:rsidR="009122E5">
        <w:rPr>
          <w:rFonts w:ascii="Arial" w:hAnsi="Arial" w:cs="Arial"/>
          <w:color w:val="000000"/>
        </w:rPr>
        <w:t xml:space="preserve"> </w:t>
      </w:r>
      <w:proofErr w:type="spellStart"/>
      <w:r w:rsidR="009122E5">
        <w:rPr>
          <w:rFonts w:ascii="Arial" w:hAnsi="Arial" w:cs="Arial"/>
          <w:color w:val="000000"/>
        </w:rPr>
        <w:t>OSC</w:t>
      </w:r>
      <w:r w:rsidR="0056141B">
        <w:rPr>
          <w:rFonts w:ascii="Arial" w:hAnsi="Arial" w:cs="Arial"/>
          <w:color w:val="000000"/>
        </w:rPr>
        <w:t>’</w:t>
      </w:r>
      <w:r w:rsidR="009122E5">
        <w:rPr>
          <w:rFonts w:ascii="Arial" w:hAnsi="Arial" w:cs="Arial"/>
          <w:color w:val="000000"/>
        </w:rPr>
        <w:t>s</w:t>
      </w:r>
      <w:proofErr w:type="spellEnd"/>
      <w:r>
        <w:rPr>
          <w:rFonts w:ascii="Arial" w:hAnsi="Arial" w:cs="Arial"/>
          <w:color w:val="000000"/>
        </w:rPr>
        <w:t>.</w:t>
      </w:r>
    </w:p>
    <w:p w14:paraId="70F9FDF0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FUNDAMENTAÇÃO LEGAL</w:t>
      </w:r>
    </w:p>
    <w:p w14:paraId="418FC69D" w14:textId="745137BE" w:rsidR="00077691" w:rsidRPr="00B66FBA" w:rsidRDefault="009A7429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</w:rPr>
      </w:pPr>
      <w:r w:rsidRPr="00B66FBA">
        <w:rPr>
          <w:rFonts w:ascii="Arial" w:hAnsi="Arial" w:cs="Arial"/>
        </w:rPr>
        <w:t>Lei nº 8.666/93, de 21 de junho de 1993</w:t>
      </w:r>
      <w:r w:rsidR="004503BE" w:rsidRPr="00B66FBA">
        <w:rPr>
          <w:rFonts w:ascii="Arial" w:hAnsi="Arial" w:cs="Arial"/>
          <w:bCs/>
        </w:rPr>
        <w:t>.</w:t>
      </w:r>
      <w:r w:rsidR="00E227C5" w:rsidRPr="00B66FBA">
        <w:rPr>
          <w:rFonts w:ascii="Arial" w:hAnsi="Arial" w:cs="Arial"/>
          <w:bCs/>
        </w:rPr>
        <w:t xml:space="preserve"> </w:t>
      </w:r>
      <w:r w:rsidR="00BE6D8D" w:rsidRPr="00B66FBA">
        <w:rPr>
          <w:rFonts w:ascii="Arial" w:hAnsi="Arial" w:cs="Arial"/>
          <w:bCs/>
        </w:rPr>
        <w:t>/ Lei nº 14.133, de 1 de abril de 2021 – Convênio de Cooperação Técnica.</w:t>
      </w:r>
    </w:p>
    <w:p w14:paraId="3431B62E" w14:textId="3482C56A" w:rsidR="00BE6D8D" w:rsidRDefault="00BE6D8D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 w:rsidRPr="00BE6D8D">
        <w:rPr>
          <w:rFonts w:ascii="Arial" w:hAnsi="Arial" w:cs="Arial"/>
          <w:bCs/>
          <w:color w:val="000000"/>
        </w:rPr>
        <w:t>Lei Nº 13.019, de 31 de julho de 2014 – Acordo de Cooperação Técnica.</w:t>
      </w:r>
    </w:p>
    <w:p w14:paraId="43C35A90" w14:textId="77777777" w:rsidR="00A63887" w:rsidRPr="004503BE" w:rsidRDefault="00A63887" w:rsidP="00A63887">
      <w:pPr>
        <w:autoSpaceDE w:val="0"/>
        <w:autoSpaceDN w:val="0"/>
        <w:adjustRightInd w:val="0"/>
        <w:spacing w:after="120"/>
        <w:ind w:left="567"/>
        <w:jc w:val="both"/>
        <w:rPr>
          <w:rFonts w:ascii="Arial" w:hAnsi="Arial" w:cs="Arial"/>
          <w:bCs/>
          <w:color w:val="000000"/>
        </w:rPr>
      </w:pPr>
    </w:p>
    <w:p w14:paraId="387624DF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DEFINIÇÕES</w:t>
      </w:r>
    </w:p>
    <w:p w14:paraId="38BEADD3" w14:textId="40E050AF" w:rsidR="006366E1" w:rsidRPr="006366E1" w:rsidRDefault="006366E1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color w:val="000000"/>
        </w:rPr>
        <w:t>Organizações da Sociedade Civil (</w:t>
      </w:r>
      <w:proofErr w:type="spellStart"/>
      <w:r>
        <w:rPr>
          <w:rFonts w:ascii="Arial" w:hAnsi="Arial" w:cs="Arial"/>
          <w:b/>
          <w:color w:val="000000"/>
        </w:rPr>
        <w:t>OSC</w:t>
      </w:r>
      <w:r w:rsidR="0056141B">
        <w:rPr>
          <w:rFonts w:ascii="Arial" w:hAnsi="Arial" w:cs="Arial"/>
          <w:b/>
          <w:color w:val="000000"/>
        </w:rPr>
        <w:t>’</w:t>
      </w:r>
      <w:r>
        <w:rPr>
          <w:rFonts w:ascii="Arial" w:hAnsi="Arial" w:cs="Arial"/>
          <w:b/>
          <w:color w:val="000000"/>
        </w:rPr>
        <w:t>s</w:t>
      </w:r>
      <w:proofErr w:type="spellEnd"/>
      <w:r>
        <w:rPr>
          <w:rFonts w:ascii="Arial" w:hAnsi="Arial" w:cs="Arial"/>
          <w:b/>
          <w:color w:val="000000"/>
        </w:rPr>
        <w:t xml:space="preserve">) - </w:t>
      </w:r>
      <w:r w:rsidRPr="006366E1">
        <w:rPr>
          <w:rFonts w:ascii="Arial" w:hAnsi="Arial" w:cs="Arial"/>
          <w:bCs/>
          <w:color w:val="000000"/>
        </w:rPr>
        <w:t>são organizações privadas e com personalidade jurídica própria. Elas atuam na promoção e defesa de direitos e em atividades nas áreas de saúde, educação, cultura, ciência e tecnologia, desenvolvimento agrário, assistência social, moradia, direitos humanos, entre outras de interesse público.</w:t>
      </w:r>
    </w:p>
    <w:p w14:paraId="277161B2" w14:textId="197D29A0" w:rsidR="00B5306D" w:rsidRPr="00156A82" w:rsidRDefault="009720E4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Acordo</w:t>
      </w:r>
      <w:r w:rsidR="009A7429">
        <w:rPr>
          <w:rFonts w:ascii="Arial" w:hAnsi="Arial" w:cs="Arial"/>
          <w:b/>
          <w:color w:val="000000"/>
        </w:rPr>
        <w:t xml:space="preserve"> de </w:t>
      </w:r>
      <w:r w:rsidR="000817AB">
        <w:rPr>
          <w:rFonts w:ascii="Arial" w:hAnsi="Arial" w:cs="Arial"/>
          <w:b/>
          <w:color w:val="000000"/>
        </w:rPr>
        <w:t>C</w:t>
      </w:r>
      <w:r w:rsidR="009A7429">
        <w:rPr>
          <w:rFonts w:ascii="Arial" w:hAnsi="Arial" w:cs="Arial"/>
          <w:b/>
          <w:color w:val="000000"/>
        </w:rPr>
        <w:t>ooperação</w:t>
      </w:r>
      <w:r w:rsidR="00EA08E9">
        <w:rPr>
          <w:rFonts w:ascii="Arial" w:hAnsi="Arial" w:cs="Arial"/>
          <w:b/>
          <w:color w:val="000000"/>
        </w:rPr>
        <w:t xml:space="preserve"> </w:t>
      </w:r>
      <w:r w:rsidR="000817AB">
        <w:rPr>
          <w:rFonts w:ascii="Arial" w:hAnsi="Arial" w:cs="Arial"/>
          <w:b/>
          <w:color w:val="000000"/>
        </w:rPr>
        <w:t>T</w:t>
      </w:r>
      <w:r w:rsidR="00EA08E9">
        <w:rPr>
          <w:rFonts w:ascii="Arial" w:hAnsi="Arial" w:cs="Arial"/>
          <w:b/>
          <w:color w:val="000000"/>
        </w:rPr>
        <w:t>écnica</w:t>
      </w:r>
      <w:r w:rsidR="00AB7DE0">
        <w:rPr>
          <w:rFonts w:ascii="Arial" w:hAnsi="Arial" w:cs="Arial"/>
          <w:b/>
          <w:color w:val="000000"/>
        </w:rPr>
        <w:t xml:space="preserve"> </w:t>
      </w:r>
      <w:r w:rsidR="000522CB" w:rsidRPr="00AB7DE0">
        <w:rPr>
          <w:rFonts w:ascii="Arial" w:hAnsi="Arial" w:cs="Arial"/>
          <w:b/>
          <w:color w:val="000000"/>
        </w:rPr>
        <w:t>–</w:t>
      </w:r>
      <w:r w:rsidR="00B5306D" w:rsidRPr="00AB7DE0">
        <w:rPr>
          <w:rFonts w:ascii="Arial" w:hAnsi="Arial" w:cs="Arial"/>
          <w:b/>
          <w:color w:val="000000"/>
        </w:rPr>
        <w:t xml:space="preserve"> </w:t>
      </w:r>
      <w:r w:rsidR="006366E1" w:rsidRPr="006366E1">
        <w:rPr>
          <w:rFonts w:ascii="Arial" w:hAnsi="Arial" w:cs="Arial"/>
          <w:color w:val="000000"/>
        </w:rPr>
        <w:t xml:space="preserve">é o instrumento jurídico hábil para a formalização, entre Administração Pública e </w:t>
      </w:r>
      <w:proofErr w:type="spellStart"/>
      <w:r w:rsidR="006366E1" w:rsidRPr="006366E1">
        <w:rPr>
          <w:rFonts w:ascii="Arial" w:hAnsi="Arial" w:cs="Arial"/>
          <w:color w:val="000000"/>
        </w:rPr>
        <w:t>OSC</w:t>
      </w:r>
      <w:r w:rsidR="0056141B">
        <w:rPr>
          <w:rFonts w:ascii="Arial" w:hAnsi="Arial" w:cs="Arial"/>
          <w:color w:val="000000"/>
        </w:rPr>
        <w:t>’</w:t>
      </w:r>
      <w:r w:rsidR="006366E1" w:rsidRPr="006366E1">
        <w:rPr>
          <w:rFonts w:ascii="Arial" w:hAnsi="Arial" w:cs="Arial"/>
          <w:color w:val="000000"/>
        </w:rPr>
        <w:t>s</w:t>
      </w:r>
      <w:proofErr w:type="spellEnd"/>
      <w:r w:rsidR="006366E1" w:rsidRPr="006366E1">
        <w:rPr>
          <w:rFonts w:ascii="Arial" w:hAnsi="Arial" w:cs="Arial"/>
          <w:color w:val="000000"/>
        </w:rPr>
        <w:t>, com o objetivo de firmar interesse de mútua cooperação visando a execução de planos de trabalho, projetos/atividades ou evento de interesse recíproco, do qual não decorra obrigação de repasses financeiros entre os partícipes.</w:t>
      </w:r>
    </w:p>
    <w:p w14:paraId="474498BA" w14:textId="4E051A74" w:rsidR="006366E1" w:rsidRPr="006366E1" w:rsidRDefault="00156A82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 w:rsidRPr="006366E1">
        <w:rPr>
          <w:rFonts w:ascii="Arial" w:hAnsi="Arial" w:cs="Arial"/>
          <w:b/>
          <w:color w:val="000000"/>
        </w:rPr>
        <w:t>Convênio</w:t>
      </w:r>
      <w:r w:rsidR="007903CB" w:rsidRPr="006366E1">
        <w:rPr>
          <w:rFonts w:ascii="Arial" w:hAnsi="Arial" w:cs="Arial"/>
          <w:b/>
          <w:color w:val="000000"/>
        </w:rPr>
        <w:t xml:space="preserve"> de </w:t>
      </w:r>
      <w:r w:rsidR="000817AB">
        <w:rPr>
          <w:rFonts w:ascii="Arial" w:hAnsi="Arial" w:cs="Arial"/>
          <w:b/>
          <w:color w:val="000000"/>
        </w:rPr>
        <w:t>C</w:t>
      </w:r>
      <w:r w:rsidR="007903CB" w:rsidRPr="006366E1">
        <w:rPr>
          <w:rFonts w:ascii="Arial" w:hAnsi="Arial" w:cs="Arial"/>
          <w:b/>
          <w:color w:val="000000"/>
        </w:rPr>
        <w:t xml:space="preserve">ooperação </w:t>
      </w:r>
      <w:r w:rsidR="000817AB">
        <w:rPr>
          <w:rFonts w:ascii="Arial" w:hAnsi="Arial" w:cs="Arial"/>
          <w:b/>
          <w:color w:val="000000"/>
        </w:rPr>
        <w:t>T</w:t>
      </w:r>
      <w:r w:rsidR="007903CB" w:rsidRPr="006366E1">
        <w:rPr>
          <w:rFonts w:ascii="Arial" w:hAnsi="Arial" w:cs="Arial"/>
          <w:b/>
          <w:color w:val="000000"/>
        </w:rPr>
        <w:t>écnica</w:t>
      </w:r>
      <w:r w:rsidRPr="006366E1">
        <w:rPr>
          <w:rFonts w:ascii="Arial" w:hAnsi="Arial" w:cs="Arial"/>
          <w:b/>
          <w:color w:val="000000"/>
        </w:rPr>
        <w:t xml:space="preserve"> -</w:t>
      </w:r>
      <w:r w:rsidR="00130201" w:rsidRPr="006366E1">
        <w:rPr>
          <w:rFonts w:ascii="Arial" w:hAnsi="Arial" w:cs="Arial"/>
          <w:b/>
          <w:color w:val="000000"/>
        </w:rPr>
        <w:t xml:space="preserve"> </w:t>
      </w:r>
      <w:r w:rsidR="006366E1" w:rsidRPr="006366E1">
        <w:rPr>
          <w:rFonts w:ascii="Arial" w:hAnsi="Arial" w:cs="Arial"/>
          <w:color w:val="000000"/>
        </w:rPr>
        <w:t xml:space="preserve">é o instrumento jurídico celebrado entre entidades da Administração Pública ou entre essas e </w:t>
      </w:r>
      <w:proofErr w:type="spellStart"/>
      <w:r w:rsidR="006366E1" w:rsidRPr="006366E1">
        <w:rPr>
          <w:rFonts w:ascii="Arial" w:hAnsi="Arial" w:cs="Arial"/>
          <w:color w:val="000000"/>
        </w:rPr>
        <w:t>OSC</w:t>
      </w:r>
      <w:r w:rsidR="0056141B">
        <w:rPr>
          <w:rFonts w:ascii="Arial" w:hAnsi="Arial" w:cs="Arial"/>
          <w:color w:val="000000"/>
        </w:rPr>
        <w:t>’</w:t>
      </w:r>
      <w:r w:rsidR="006366E1" w:rsidRPr="006366E1">
        <w:rPr>
          <w:rFonts w:ascii="Arial" w:hAnsi="Arial" w:cs="Arial"/>
          <w:color w:val="000000"/>
        </w:rPr>
        <w:t>s</w:t>
      </w:r>
      <w:proofErr w:type="spellEnd"/>
      <w:r w:rsidR="006366E1" w:rsidRPr="006366E1">
        <w:rPr>
          <w:rFonts w:ascii="Arial" w:hAnsi="Arial" w:cs="Arial"/>
          <w:color w:val="000000"/>
        </w:rPr>
        <w:t xml:space="preserve">, com o objetivo de firmar interesse de mútua cooperação visando a execução de planos de trabalho, projetos/atividades ou evento de interesse recíproco, do qual não decorra obrigação de repasses financeiros entre os partícipes.  </w:t>
      </w:r>
    </w:p>
    <w:p w14:paraId="7D497899" w14:textId="14147F91" w:rsidR="00765F23" w:rsidRPr="006366E1" w:rsidRDefault="00765F23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 w:rsidRPr="006366E1">
        <w:rPr>
          <w:rFonts w:ascii="Arial" w:hAnsi="Arial" w:cs="Arial"/>
          <w:b/>
          <w:color w:val="000000"/>
        </w:rPr>
        <w:lastRenderedPageBreak/>
        <w:t xml:space="preserve">Plano de trabalho - </w:t>
      </w:r>
      <w:r w:rsidR="006366E1">
        <w:rPr>
          <w:rFonts w:ascii="Arial" w:hAnsi="Arial" w:cs="Arial"/>
          <w:b/>
          <w:color w:val="000000"/>
        </w:rPr>
        <w:t xml:space="preserve"> </w:t>
      </w:r>
      <w:r w:rsidR="006366E1" w:rsidRPr="006366E1">
        <w:rPr>
          <w:rFonts w:ascii="Arial" w:hAnsi="Arial" w:cs="Arial"/>
          <w:color w:val="000000"/>
        </w:rPr>
        <w:t>é o documento que integra o Acordo ou Convênio de Cooperação, devendo conter: (1) descrição da realidade que será objeto da parceria, devendo ser demonstrado o nexo entre essa realidade e as atividades ou projetos e metas a serem atingidas; (2) descrição das metas a serem atingidas e de atividades ou projetos a serem executados; (3) previsão de receitas e de despesas a serem realizadas na execução das atividades ou dos projetos abrangidos pela parceria, caso existentes; (4) forma de execução das atividades ou dos projetos e de cumprimento das metas a eles atreladas; (5) definição dos parâmetros a serem utilizados para a aferição do cumprimento das metas.</w:t>
      </w:r>
    </w:p>
    <w:p w14:paraId="21A93FC9" w14:textId="389F46A8" w:rsidR="00A23602" w:rsidRDefault="009E77AC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Equipe técnica </w:t>
      </w:r>
      <w:r w:rsidR="00AF7FC6">
        <w:rPr>
          <w:rFonts w:ascii="Arial" w:hAnsi="Arial" w:cs="Arial"/>
          <w:color w:val="000000"/>
        </w:rPr>
        <w:t xml:space="preserve">– </w:t>
      </w:r>
      <w:r w:rsidR="005A1D57">
        <w:rPr>
          <w:rFonts w:ascii="Arial" w:hAnsi="Arial" w:cs="Arial"/>
          <w:color w:val="000000"/>
        </w:rPr>
        <w:t xml:space="preserve">profissionais </w:t>
      </w:r>
      <w:r w:rsidR="00AF7FC6">
        <w:rPr>
          <w:rFonts w:ascii="Arial" w:hAnsi="Arial" w:cs="Arial"/>
          <w:color w:val="000000"/>
        </w:rPr>
        <w:t>integrantes do quadro interno de pessoal do IJSN</w:t>
      </w:r>
      <w:r w:rsidR="005A1D57">
        <w:rPr>
          <w:rFonts w:ascii="Arial" w:hAnsi="Arial" w:cs="Arial"/>
          <w:color w:val="000000"/>
        </w:rPr>
        <w:t xml:space="preserve"> e que são responsáveis por supervisionar e monitorar o Acordo</w:t>
      </w:r>
      <w:r w:rsidR="001F3692">
        <w:rPr>
          <w:rFonts w:ascii="Arial" w:hAnsi="Arial" w:cs="Arial"/>
          <w:color w:val="000000"/>
        </w:rPr>
        <w:t xml:space="preserve"> ou </w:t>
      </w:r>
      <w:r w:rsidR="005A1D57">
        <w:rPr>
          <w:rFonts w:ascii="Arial" w:hAnsi="Arial" w:cs="Arial"/>
          <w:color w:val="000000"/>
        </w:rPr>
        <w:t>Convênio de Cooperação Técnica celebrado entre as partes interessadas.</w:t>
      </w:r>
    </w:p>
    <w:p w14:paraId="797A1BEC" w14:textId="539F20A8" w:rsidR="00BD263B" w:rsidRPr="00BD263B" w:rsidRDefault="00BD263B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 w:rsidRPr="00BD263B">
        <w:rPr>
          <w:rFonts w:ascii="Arial" w:hAnsi="Arial" w:cs="Arial"/>
          <w:b/>
          <w:color w:val="000000"/>
        </w:rPr>
        <w:t>e-</w:t>
      </w:r>
      <w:proofErr w:type="spellStart"/>
      <w:r w:rsidRPr="00BD263B">
        <w:rPr>
          <w:rFonts w:ascii="Arial" w:hAnsi="Arial" w:cs="Arial"/>
          <w:b/>
          <w:color w:val="000000"/>
        </w:rPr>
        <w:t>Docs</w:t>
      </w:r>
      <w:proofErr w:type="spellEnd"/>
      <w:r w:rsidRPr="00BD263B">
        <w:rPr>
          <w:rFonts w:ascii="Arial" w:hAnsi="Arial" w:cs="Arial"/>
          <w:color w:val="000000"/>
        </w:rPr>
        <w:t xml:space="preserve"> – Sistema de Gestão de Documentos Arquivísticos Eletrônicos.</w:t>
      </w:r>
    </w:p>
    <w:p w14:paraId="7500D437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UNIDADES FUNCIONAIS ENVOLVIDAS</w:t>
      </w:r>
    </w:p>
    <w:p w14:paraId="3BDA25C9" w14:textId="65E257BE" w:rsidR="00AB7DE0" w:rsidRDefault="00AB7DE0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Diretor </w:t>
      </w:r>
      <w:r w:rsidR="002A0AB6">
        <w:rPr>
          <w:rFonts w:ascii="Arial" w:hAnsi="Arial" w:cs="Arial"/>
          <w:color w:val="000000"/>
        </w:rPr>
        <w:t>Geral</w:t>
      </w:r>
      <w:r>
        <w:rPr>
          <w:rFonts w:ascii="Arial" w:hAnsi="Arial" w:cs="Arial"/>
          <w:color w:val="000000"/>
        </w:rPr>
        <w:t xml:space="preserve"> – D</w:t>
      </w:r>
      <w:r w:rsidR="002A0AB6">
        <w:rPr>
          <w:rFonts w:ascii="Arial" w:hAnsi="Arial" w:cs="Arial"/>
          <w:color w:val="000000"/>
        </w:rPr>
        <w:t>G</w:t>
      </w:r>
    </w:p>
    <w:p w14:paraId="3AE867C3" w14:textId="02A2E98B" w:rsidR="00AB7DE0" w:rsidRDefault="00AB7DE0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Diretoria </w:t>
      </w:r>
      <w:r w:rsidR="002A0AB6">
        <w:rPr>
          <w:rFonts w:ascii="Arial" w:hAnsi="Arial" w:cs="Arial"/>
          <w:color w:val="000000"/>
        </w:rPr>
        <w:t xml:space="preserve">Setorial </w:t>
      </w:r>
    </w:p>
    <w:p w14:paraId="280CA181" w14:textId="54C5D2DA" w:rsidR="002E4DC9" w:rsidRDefault="002E4DC9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Gabinete</w:t>
      </w:r>
    </w:p>
    <w:p w14:paraId="364885C2" w14:textId="14B2999D" w:rsidR="004A2C89" w:rsidRDefault="004A2C89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Coordenador Técnico</w:t>
      </w:r>
    </w:p>
    <w:p w14:paraId="00E17238" w14:textId="67726B18" w:rsidR="00077691" w:rsidRDefault="009A7429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Equipe Técnica</w:t>
      </w:r>
    </w:p>
    <w:p w14:paraId="5F69DBDF" w14:textId="074F4112" w:rsidR="00A54723" w:rsidRPr="00307186" w:rsidRDefault="00A54723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Escritório de Projetos - EP</w:t>
      </w:r>
    </w:p>
    <w:p w14:paraId="63E781AB" w14:textId="705C6337" w:rsidR="00077691" w:rsidRDefault="009A7429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Assessoria Jurídica</w:t>
      </w:r>
      <w:r w:rsidR="00323458">
        <w:rPr>
          <w:rFonts w:ascii="Arial" w:hAnsi="Arial" w:cs="Arial"/>
          <w:color w:val="000000"/>
        </w:rPr>
        <w:t xml:space="preserve"> </w:t>
      </w:r>
      <w:r w:rsidR="00B76369">
        <w:rPr>
          <w:rFonts w:ascii="Arial" w:hAnsi="Arial" w:cs="Arial"/>
          <w:color w:val="000000"/>
        </w:rPr>
        <w:t>–</w:t>
      </w:r>
      <w:r w:rsidR="0032345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ASJUR</w:t>
      </w:r>
    </w:p>
    <w:p w14:paraId="632185EB" w14:textId="474EA702" w:rsidR="00B76369" w:rsidRPr="00AD4119" w:rsidRDefault="00B76369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Coordenação de Administração Geral</w:t>
      </w:r>
      <w:r w:rsidR="00F35223">
        <w:rPr>
          <w:rFonts w:ascii="Arial" w:hAnsi="Arial" w:cs="Arial"/>
          <w:color w:val="000000"/>
        </w:rPr>
        <w:t xml:space="preserve"> - CAGER</w:t>
      </w:r>
    </w:p>
    <w:p w14:paraId="51004CA4" w14:textId="087C5DAC" w:rsidR="001B5DB2" w:rsidRPr="00E227C5" w:rsidRDefault="009A7429" w:rsidP="00E227C5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Procuradoria Geral do Estado - PGE</w:t>
      </w:r>
    </w:p>
    <w:p w14:paraId="13891842" w14:textId="77777777" w:rsidR="00024935" w:rsidRPr="00AD4119" w:rsidRDefault="00024935" w:rsidP="00024935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 xml:space="preserve">PROCEDIMENTOS </w:t>
      </w:r>
    </w:p>
    <w:p w14:paraId="0D7445F1" w14:textId="0F7D9F2F" w:rsidR="00C1124D" w:rsidRPr="004B3917" w:rsidRDefault="004B3917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bCs/>
          <w:color w:val="000000"/>
        </w:rPr>
      </w:pPr>
      <w:r w:rsidRPr="004B3917">
        <w:rPr>
          <w:rFonts w:ascii="Arial" w:hAnsi="Arial" w:cs="Arial"/>
          <w:b/>
          <w:bCs/>
          <w:color w:val="000000"/>
        </w:rPr>
        <w:t xml:space="preserve">Formalização </w:t>
      </w:r>
      <w:r w:rsidR="004A2C89">
        <w:rPr>
          <w:rFonts w:ascii="Arial" w:hAnsi="Arial" w:cs="Arial"/>
          <w:b/>
          <w:bCs/>
          <w:color w:val="000000"/>
        </w:rPr>
        <w:t>Acordo</w:t>
      </w:r>
      <w:r w:rsidR="00F12851">
        <w:rPr>
          <w:rFonts w:ascii="Arial" w:hAnsi="Arial" w:cs="Arial"/>
          <w:b/>
          <w:bCs/>
          <w:color w:val="000000"/>
        </w:rPr>
        <w:t xml:space="preserve"> ou Convênio</w:t>
      </w:r>
      <w:r w:rsidRPr="004B3917">
        <w:rPr>
          <w:rFonts w:ascii="Arial" w:hAnsi="Arial" w:cs="Arial"/>
          <w:b/>
          <w:bCs/>
          <w:color w:val="000000"/>
        </w:rPr>
        <w:t xml:space="preserve"> de Cooperação</w:t>
      </w:r>
      <w:r w:rsidR="00F12851">
        <w:rPr>
          <w:rFonts w:ascii="Arial" w:hAnsi="Arial" w:cs="Arial"/>
          <w:b/>
          <w:bCs/>
          <w:color w:val="000000"/>
        </w:rPr>
        <w:t xml:space="preserve"> Técnica</w:t>
      </w:r>
    </w:p>
    <w:p w14:paraId="74285F9B" w14:textId="77777777" w:rsidR="003A5FCE" w:rsidRDefault="00427FF4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 processo de formalização d</w:t>
      </w:r>
      <w:r w:rsidR="004A2C89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 xml:space="preserve"> </w:t>
      </w:r>
      <w:r w:rsidR="004A2C89">
        <w:rPr>
          <w:rFonts w:ascii="Arial" w:hAnsi="Arial" w:cs="Arial"/>
          <w:color w:val="000000"/>
        </w:rPr>
        <w:t>Acordo</w:t>
      </w:r>
      <w:r>
        <w:rPr>
          <w:rFonts w:ascii="Arial" w:hAnsi="Arial" w:cs="Arial"/>
          <w:color w:val="000000"/>
        </w:rPr>
        <w:t xml:space="preserve"> </w:t>
      </w:r>
      <w:r w:rsidR="00C84BF7">
        <w:rPr>
          <w:rFonts w:ascii="Arial" w:hAnsi="Arial" w:cs="Arial"/>
          <w:color w:val="000000"/>
        </w:rPr>
        <w:t xml:space="preserve">ou Convênio </w:t>
      </w:r>
      <w:r>
        <w:rPr>
          <w:rFonts w:ascii="Arial" w:hAnsi="Arial" w:cs="Arial"/>
          <w:color w:val="000000"/>
        </w:rPr>
        <w:t xml:space="preserve">de Cooperação </w:t>
      </w:r>
      <w:r w:rsidR="00C84BF7">
        <w:rPr>
          <w:rFonts w:ascii="Arial" w:hAnsi="Arial" w:cs="Arial"/>
          <w:color w:val="000000"/>
        </w:rPr>
        <w:t xml:space="preserve">Técnica </w:t>
      </w:r>
      <w:r>
        <w:rPr>
          <w:rFonts w:ascii="Arial" w:hAnsi="Arial" w:cs="Arial"/>
          <w:color w:val="000000"/>
        </w:rPr>
        <w:t>terá início</w:t>
      </w:r>
      <w:r w:rsidR="003A5FCE">
        <w:rPr>
          <w:rFonts w:ascii="Arial" w:hAnsi="Arial" w:cs="Arial"/>
          <w:color w:val="000000"/>
        </w:rPr>
        <w:t>:</w:t>
      </w:r>
    </w:p>
    <w:p w14:paraId="1B6D0AD7" w14:textId="5B2A6ECB" w:rsidR="00D201AE" w:rsidRDefault="00427FF4" w:rsidP="00E227C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 w:rsidRPr="003A5FCE">
        <w:rPr>
          <w:rFonts w:ascii="Arial" w:hAnsi="Arial" w:cs="Arial"/>
          <w:color w:val="000000"/>
        </w:rPr>
        <w:t>após recebimento d</w:t>
      </w:r>
      <w:r w:rsidR="00F60686" w:rsidRPr="003A5FCE">
        <w:rPr>
          <w:rFonts w:ascii="Arial" w:hAnsi="Arial" w:cs="Arial"/>
          <w:color w:val="000000"/>
        </w:rPr>
        <w:t>o</w:t>
      </w:r>
      <w:r w:rsidRPr="003A5FCE">
        <w:rPr>
          <w:rFonts w:ascii="Arial" w:hAnsi="Arial" w:cs="Arial"/>
          <w:color w:val="000000"/>
        </w:rPr>
        <w:t xml:space="preserve"> ofício da parte interessada </w:t>
      </w:r>
      <w:r w:rsidR="00F60686" w:rsidRPr="003A5FCE">
        <w:rPr>
          <w:rFonts w:ascii="Arial" w:hAnsi="Arial" w:cs="Arial"/>
          <w:color w:val="000000"/>
        </w:rPr>
        <w:t xml:space="preserve">que deseja </w:t>
      </w:r>
      <w:r w:rsidRPr="003A5FCE">
        <w:rPr>
          <w:rFonts w:ascii="Arial" w:hAnsi="Arial" w:cs="Arial"/>
          <w:color w:val="000000"/>
        </w:rPr>
        <w:t>formalizar o referido instrumento jurídico</w:t>
      </w:r>
      <w:r w:rsidR="003A5FCE">
        <w:rPr>
          <w:rFonts w:ascii="Arial" w:hAnsi="Arial" w:cs="Arial"/>
          <w:color w:val="000000"/>
        </w:rPr>
        <w:t>;</w:t>
      </w:r>
    </w:p>
    <w:p w14:paraId="721485FE" w14:textId="5BF86F1E" w:rsidR="00B052DB" w:rsidRPr="00E227C5" w:rsidRDefault="003A5FCE" w:rsidP="00E227C5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após envio do ofício pelo IJSN com desejo de formalizar o referido instrumento jurídico.</w:t>
      </w:r>
    </w:p>
    <w:p w14:paraId="003A6675" w14:textId="098A0233" w:rsidR="00B052DB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Enviar ofício</w:t>
      </w:r>
    </w:p>
    <w:p w14:paraId="57FA1AA3" w14:textId="3B2D373C" w:rsidR="00B052DB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Agendar reunião</w:t>
      </w:r>
    </w:p>
    <w:p w14:paraId="75DF314C" w14:textId="0F44FDF8" w:rsidR="00B052DB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Realizar reunião</w:t>
      </w:r>
    </w:p>
    <w:p w14:paraId="388A4FA9" w14:textId="0FA85D76" w:rsidR="003A5FCE" w:rsidRDefault="003A5FC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Após a realização da reunião se for verificada a viabilidade da celebração d</w:t>
      </w:r>
      <w:r w:rsidR="00BD4607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 xml:space="preserve"> </w:t>
      </w:r>
      <w:r w:rsidR="000817AB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cordo de </w:t>
      </w:r>
      <w:r w:rsidR="000817AB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ooperação ou </w:t>
      </w:r>
      <w:r w:rsidR="000817AB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>onvênio segue para T04, caso contrário</w:t>
      </w:r>
      <w:r w:rsidR="00106434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fim do processo.</w:t>
      </w:r>
    </w:p>
    <w:p w14:paraId="09E5C3A1" w14:textId="1CA0FF6D" w:rsidR="00B052DB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T04 – </w:t>
      </w:r>
      <w:r w:rsidR="00F12851" w:rsidRPr="00F12851">
        <w:rPr>
          <w:rFonts w:ascii="Arial" w:hAnsi="Arial" w:cs="Arial"/>
          <w:color w:val="000000"/>
        </w:rPr>
        <w:t xml:space="preserve">Sugerir </w:t>
      </w:r>
      <w:r w:rsidR="00530516">
        <w:rPr>
          <w:rFonts w:ascii="Arial" w:hAnsi="Arial" w:cs="Arial"/>
          <w:color w:val="000000"/>
        </w:rPr>
        <w:t>equipe técnica</w:t>
      </w:r>
      <w:r w:rsidR="00F12851" w:rsidRPr="00F12851">
        <w:rPr>
          <w:rFonts w:ascii="Arial" w:hAnsi="Arial" w:cs="Arial"/>
          <w:color w:val="000000"/>
        </w:rPr>
        <w:t xml:space="preserve"> para </w:t>
      </w:r>
      <w:r w:rsidR="00367D99">
        <w:rPr>
          <w:rFonts w:ascii="Arial" w:hAnsi="Arial" w:cs="Arial"/>
          <w:color w:val="000000"/>
        </w:rPr>
        <w:t xml:space="preserve">elaborar a minuta do acordo ou convênio e plano de trabalho </w:t>
      </w:r>
    </w:p>
    <w:p w14:paraId="736CB653" w14:textId="0EF86748" w:rsidR="007C0257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284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</w:t>
      </w:r>
      <w:r w:rsidR="00F12851" w:rsidRPr="00F12851">
        <w:rPr>
          <w:rFonts w:ascii="Arial" w:hAnsi="Arial" w:cs="Arial"/>
          <w:color w:val="000000"/>
        </w:rPr>
        <w:t>Solicitar formalização do acordo</w:t>
      </w:r>
      <w:r w:rsidR="00BD4607">
        <w:rPr>
          <w:rFonts w:ascii="Arial" w:hAnsi="Arial" w:cs="Arial"/>
          <w:color w:val="000000"/>
        </w:rPr>
        <w:t xml:space="preserve"> ou </w:t>
      </w:r>
      <w:r w:rsidR="00F12851" w:rsidRPr="00F12851">
        <w:rPr>
          <w:rFonts w:ascii="Arial" w:hAnsi="Arial" w:cs="Arial"/>
          <w:color w:val="000000"/>
        </w:rPr>
        <w:t>convênio de cooperação</w:t>
      </w:r>
    </w:p>
    <w:p w14:paraId="71A3AF11" w14:textId="6C3B6CF0" w:rsidR="007C0257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284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</w:t>
      </w:r>
      <w:r w:rsidR="00F12851" w:rsidRPr="00F12851">
        <w:rPr>
          <w:rFonts w:ascii="Arial" w:hAnsi="Arial" w:cs="Arial"/>
          <w:color w:val="000000"/>
        </w:rPr>
        <w:t>Determinar abertura de processo</w:t>
      </w:r>
    </w:p>
    <w:p w14:paraId="093E2E49" w14:textId="29EE4360" w:rsidR="007C0257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284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– </w:t>
      </w:r>
      <w:r w:rsidR="00F12851">
        <w:rPr>
          <w:rFonts w:ascii="Arial" w:hAnsi="Arial" w:cs="Arial"/>
          <w:color w:val="000000"/>
        </w:rPr>
        <w:t>Autuar processo no e-</w:t>
      </w:r>
      <w:proofErr w:type="spellStart"/>
      <w:r w:rsidR="00F12851">
        <w:rPr>
          <w:rFonts w:ascii="Arial" w:hAnsi="Arial" w:cs="Arial"/>
          <w:color w:val="000000"/>
        </w:rPr>
        <w:t>Docs</w:t>
      </w:r>
      <w:proofErr w:type="spellEnd"/>
    </w:p>
    <w:p w14:paraId="279D53B6" w14:textId="4D599DDA" w:rsidR="007C0257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284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– </w:t>
      </w:r>
      <w:r w:rsidR="00F12851">
        <w:rPr>
          <w:rFonts w:ascii="Arial" w:hAnsi="Arial" w:cs="Arial"/>
          <w:color w:val="000000"/>
        </w:rPr>
        <w:t>Solicitar informações complementares</w:t>
      </w:r>
    </w:p>
    <w:p w14:paraId="3739E8A2" w14:textId="1CCABBE9" w:rsidR="00BD4607" w:rsidRDefault="001F369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equipe técnica responsável </w:t>
      </w:r>
      <w:r w:rsidR="00E227C5">
        <w:rPr>
          <w:rFonts w:ascii="Arial" w:hAnsi="Arial" w:cs="Arial"/>
          <w:color w:val="000000"/>
        </w:rPr>
        <w:t>solicitará informações complementares para a parte interessada</w:t>
      </w:r>
      <w:r w:rsidR="00106434">
        <w:rPr>
          <w:rFonts w:ascii="Arial" w:hAnsi="Arial" w:cs="Arial"/>
          <w:color w:val="000000"/>
        </w:rPr>
        <w:t xml:space="preserve"> visando a subsidiar a elaboração da minuta do </w:t>
      </w:r>
      <w:r w:rsidR="000817AB">
        <w:rPr>
          <w:rFonts w:ascii="Arial" w:hAnsi="Arial" w:cs="Arial"/>
          <w:color w:val="000000"/>
        </w:rPr>
        <w:t>A</w:t>
      </w:r>
      <w:r w:rsidR="00106434">
        <w:rPr>
          <w:rFonts w:ascii="Arial" w:hAnsi="Arial" w:cs="Arial"/>
          <w:color w:val="000000"/>
        </w:rPr>
        <w:t xml:space="preserve">cordo ou </w:t>
      </w:r>
      <w:r w:rsidR="000817AB">
        <w:rPr>
          <w:rFonts w:ascii="Arial" w:hAnsi="Arial" w:cs="Arial"/>
          <w:color w:val="000000"/>
        </w:rPr>
        <w:t>C</w:t>
      </w:r>
      <w:r w:rsidR="00106434">
        <w:rPr>
          <w:rFonts w:ascii="Arial" w:hAnsi="Arial" w:cs="Arial"/>
          <w:color w:val="000000"/>
        </w:rPr>
        <w:t xml:space="preserve">onvênio de </w:t>
      </w:r>
      <w:r w:rsidR="000817AB">
        <w:rPr>
          <w:rFonts w:ascii="Arial" w:hAnsi="Arial" w:cs="Arial"/>
          <w:color w:val="000000"/>
        </w:rPr>
        <w:t>C</w:t>
      </w:r>
      <w:r w:rsidR="00106434">
        <w:rPr>
          <w:rFonts w:ascii="Arial" w:hAnsi="Arial" w:cs="Arial"/>
          <w:color w:val="000000"/>
        </w:rPr>
        <w:t xml:space="preserve">ooperação </w:t>
      </w:r>
      <w:r w:rsidR="000817AB">
        <w:rPr>
          <w:rFonts w:ascii="Arial" w:hAnsi="Arial" w:cs="Arial"/>
          <w:color w:val="000000"/>
        </w:rPr>
        <w:t>T</w:t>
      </w:r>
      <w:r w:rsidR="00106434">
        <w:rPr>
          <w:rFonts w:ascii="Arial" w:hAnsi="Arial" w:cs="Arial"/>
          <w:color w:val="000000"/>
        </w:rPr>
        <w:t>écnica</w:t>
      </w:r>
      <w:r w:rsidR="00367D99">
        <w:rPr>
          <w:rFonts w:ascii="Arial" w:hAnsi="Arial" w:cs="Arial"/>
          <w:color w:val="000000"/>
        </w:rPr>
        <w:t xml:space="preserve"> e Plano de Trabalho</w:t>
      </w:r>
      <w:r w:rsidR="00106434">
        <w:rPr>
          <w:rFonts w:ascii="Arial" w:hAnsi="Arial" w:cs="Arial"/>
          <w:color w:val="000000"/>
        </w:rPr>
        <w:t xml:space="preserve">. </w:t>
      </w:r>
    </w:p>
    <w:p w14:paraId="184E6FEA" w14:textId="2AF4454C" w:rsidR="007C0257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047284">
        <w:rPr>
          <w:rFonts w:ascii="Arial" w:hAnsi="Arial" w:cs="Arial"/>
          <w:color w:val="000000"/>
        </w:rPr>
        <w:t>09</w:t>
      </w:r>
      <w:r>
        <w:rPr>
          <w:rFonts w:ascii="Arial" w:hAnsi="Arial" w:cs="Arial"/>
          <w:color w:val="000000"/>
        </w:rPr>
        <w:t xml:space="preserve"> – </w:t>
      </w:r>
      <w:r w:rsidR="00F12851">
        <w:rPr>
          <w:rFonts w:ascii="Arial" w:hAnsi="Arial" w:cs="Arial"/>
          <w:color w:val="000000"/>
        </w:rPr>
        <w:t>Elaborar minuta do acordo</w:t>
      </w:r>
      <w:r w:rsidR="00106434">
        <w:rPr>
          <w:rFonts w:ascii="Arial" w:hAnsi="Arial" w:cs="Arial"/>
          <w:color w:val="000000"/>
        </w:rPr>
        <w:t xml:space="preserve"> ou </w:t>
      </w:r>
      <w:r w:rsidR="00F12851">
        <w:rPr>
          <w:rFonts w:ascii="Arial" w:hAnsi="Arial" w:cs="Arial"/>
          <w:color w:val="000000"/>
        </w:rPr>
        <w:t>convênio e plano de trabalho</w:t>
      </w:r>
    </w:p>
    <w:p w14:paraId="0104160A" w14:textId="77184433" w:rsidR="003E0D90" w:rsidRDefault="003E0D90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</w:t>
      </w:r>
      <w:r w:rsidRPr="003E0D90">
        <w:rPr>
          <w:rFonts w:ascii="Arial" w:hAnsi="Arial" w:cs="Arial"/>
          <w:color w:val="000000"/>
        </w:rPr>
        <w:t xml:space="preserve">az-se necessário a retirada da </w:t>
      </w:r>
      <w:r w:rsidR="004A6EE8">
        <w:rPr>
          <w:rFonts w:ascii="Arial" w:hAnsi="Arial" w:cs="Arial"/>
          <w:color w:val="000000"/>
        </w:rPr>
        <w:t>m</w:t>
      </w:r>
      <w:r w:rsidRPr="003E0D90">
        <w:rPr>
          <w:rFonts w:ascii="Arial" w:hAnsi="Arial" w:cs="Arial"/>
          <w:color w:val="000000"/>
        </w:rPr>
        <w:t xml:space="preserve">inuta </w:t>
      </w:r>
      <w:r w:rsidR="004A6EE8">
        <w:rPr>
          <w:rFonts w:ascii="Arial" w:hAnsi="Arial" w:cs="Arial"/>
          <w:color w:val="000000"/>
        </w:rPr>
        <w:t>p</w:t>
      </w:r>
      <w:r w:rsidRPr="003E0D90">
        <w:rPr>
          <w:rFonts w:ascii="Arial" w:hAnsi="Arial" w:cs="Arial"/>
          <w:color w:val="000000"/>
        </w:rPr>
        <w:t xml:space="preserve">adronizada pela PGE em seu site: </w:t>
      </w:r>
      <w:hyperlink r:id="rId8" w:history="1">
        <w:r w:rsidR="004A6EE8" w:rsidRPr="0016593D">
          <w:rPr>
            <w:rStyle w:val="Hyperlink"/>
            <w:rFonts w:ascii="Arial" w:hAnsi="Arial" w:cs="Arial"/>
          </w:rPr>
          <w:t>https://pge.es.gov.br/minutas-padronizadas-convenios</w:t>
        </w:r>
      </w:hyperlink>
    </w:p>
    <w:p w14:paraId="7A6BC29F" w14:textId="63853B10" w:rsidR="004A6EE8" w:rsidRDefault="004A6EE8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modelo de plano de trabalho está disponível em: </w:t>
      </w:r>
      <w:r w:rsidR="007D4CB2" w:rsidRPr="007D4CB2">
        <w:rPr>
          <w:rFonts w:ascii="Arial" w:hAnsi="Arial" w:cs="Arial"/>
          <w:color w:val="000000"/>
        </w:rPr>
        <w:t>www.ijsn.es.gov.br/processos-internos/normas-publicadas</w:t>
      </w:r>
    </w:p>
    <w:p w14:paraId="599AAB82" w14:textId="2624DFAE" w:rsidR="00E62462" w:rsidRDefault="00E6246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Observação: todos os partícipes deverão estar de acordo com as informações descritas na minuta do acordo ou convênio e plano de trabalho. </w:t>
      </w:r>
    </w:p>
    <w:p w14:paraId="1B1F91BF" w14:textId="1587BC8B" w:rsidR="009D7913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047284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 xml:space="preserve"> – </w:t>
      </w:r>
      <w:r w:rsidR="00F12851">
        <w:rPr>
          <w:rFonts w:ascii="Arial" w:hAnsi="Arial" w:cs="Arial"/>
          <w:color w:val="000000"/>
        </w:rPr>
        <w:t>Entranhar minuta e plano de trabalho no processo</w:t>
      </w:r>
    </w:p>
    <w:p w14:paraId="78AFE340" w14:textId="2291480D" w:rsidR="00271052" w:rsidRDefault="0027105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Nessa fase deverá ser providenciado os seguintes documentos,</w:t>
      </w:r>
      <w:r w:rsidR="005026F1">
        <w:rPr>
          <w:rFonts w:ascii="Arial" w:hAnsi="Arial" w:cs="Arial"/>
          <w:color w:val="000000"/>
        </w:rPr>
        <w:t xml:space="preserve"> de ambos os partícipes, para</w:t>
      </w:r>
      <w:r>
        <w:rPr>
          <w:rFonts w:ascii="Arial" w:hAnsi="Arial" w:cs="Arial"/>
          <w:color w:val="000000"/>
        </w:rPr>
        <w:t xml:space="preserve"> compor o processo: </w:t>
      </w:r>
      <w:r w:rsidRPr="00271052">
        <w:rPr>
          <w:rFonts w:ascii="Arial" w:hAnsi="Arial" w:cs="Arial"/>
          <w:color w:val="000000"/>
        </w:rPr>
        <w:t>CNPJ</w:t>
      </w:r>
      <w:r>
        <w:rPr>
          <w:rFonts w:ascii="Arial" w:hAnsi="Arial" w:cs="Arial"/>
          <w:color w:val="000000"/>
        </w:rPr>
        <w:t>;</w:t>
      </w:r>
      <w:r w:rsidRPr="00271052">
        <w:rPr>
          <w:rFonts w:ascii="Arial" w:hAnsi="Arial" w:cs="Arial"/>
          <w:color w:val="000000"/>
        </w:rPr>
        <w:t xml:space="preserve"> ato de nomeação</w:t>
      </w:r>
      <w:r>
        <w:rPr>
          <w:rFonts w:ascii="Arial" w:hAnsi="Arial" w:cs="Arial"/>
          <w:color w:val="000000"/>
        </w:rPr>
        <w:t>;</w:t>
      </w:r>
      <w:r w:rsidRPr="0027105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</w:t>
      </w:r>
      <w:r w:rsidRPr="00271052">
        <w:rPr>
          <w:rFonts w:ascii="Arial" w:hAnsi="Arial" w:cs="Arial"/>
          <w:color w:val="000000"/>
        </w:rPr>
        <w:t xml:space="preserve">ocumentos pessoais das autoridades competentes; cópia dos </w:t>
      </w:r>
      <w:r>
        <w:rPr>
          <w:rFonts w:ascii="Arial" w:hAnsi="Arial" w:cs="Arial"/>
          <w:color w:val="000000"/>
        </w:rPr>
        <w:t>a</w:t>
      </w:r>
      <w:r w:rsidRPr="00271052">
        <w:rPr>
          <w:rFonts w:ascii="Arial" w:hAnsi="Arial" w:cs="Arial"/>
          <w:color w:val="000000"/>
        </w:rPr>
        <w:t>tos constitutivos</w:t>
      </w:r>
      <w:r>
        <w:rPr>
          <w:rFonts w:ascii="Arial" w:hAnsi="Arial" w:cs="Arial"/>
          <w:color w:val="000000"/>
        </w:rPr>
        <w:t xml:space="preserve"> (n</w:t>
      </w:r>
      <w:r w:rsidRPr="00271052">
        <w:rPr>
          <w:rFonts w:ascii="Arial" w:hAnsi="Arial" w:cs="Arial"/>
          <w:color w:val="000000"/>
        </w:rPr>
        <w:t xml:space="preserve">o caso de </w:t>
      </w:r>
      <w:proofErr w:type="spellStart"/>
      <w:r w:rsidRPr="00271052">
        <w:rPr>
          <w:rFonts w:ascii="Arial" w:hAnsi="Arial" w:cs="Arial"/>
          <w:color w:val="000000"/>
        </w:rPr>
        <w:t>OSC</w:t>
      </w:r>
      <w:r w:rsidR="00417CBB">
        <w:rPr>
          <w:rFonts w:ascii="Arial" w:hAnsi="Arial" w:cs="Arial"/>
          <w:color w:val="000000"/>
        </w:rPr>
        <w:t>’</w:t>
      </w:r>
      <w:r w:rsidRPr="00271052">
        <w:rPr>
          <w:rFonts w:ascii="Arial" w:hAnsi="Arial" w:cs="Arial"/>
          <w:color w:val="000000"/>
        </w:rPr>
        <w:t>s</w:t>
      </w:r>
      <w:proofErr w:type="spellEnd"/>
      <w:r>
        <w:rPr>
          <w:rFonts w:ascii="Arial" w:hAnsi="Arial" w:cs="Arial"/>
          <w:color w:val="000000"/>
        </w:rPr>
        <w:t>)</w:t>
      </w:r>
      <w:r w:rsidRPr="00271052">
        <w:rPr>
          <w:rFonts w:ascii="Arial" w:hAnsi="Arial" w:cs="Arial"/>
          <w:color w:val="000000"/>
        </w:rPr>
        <w:t xml:space="preserve">; </w:t>
      </w:r>
      <w:r>
        <w:rPr>
          <w:rFonts w:ascii="Arial" w:hAnsi="Arial" w:cs="Arial"/>
          <w:color w:val="000000"/>
        </w:rPr>
        <w:t>d</w:t>
      </w:r>
      <w:r w:rsidRPr="00271052">
        <w:rPr>
          <w:rFonts w:ascii="Arial" w:hAnsi="Arial" w:cs="Arial"/>
          <w:color w:val="000000"/>
        </w:rPr>
        <w:t xml:space="preserve">eclaração da autoridade competente </w:t>
      </w:r>
      <w:r w:rsidR="00417CBB">
        <w:rPr>
          <w:rFonts w:ascii="Arial" w:hAnsi="Arial" w:cs="Arial"/>
          <w:color w:val="000000"/>
        </w:rPr>
        <w:t xml:space="preserve">do órgão ou </w:t>
      </w:r>
      <w:r w:rsidRPr="00271052">
        <w:rPr>
          <w:rFonts w:ascii="Arial" w:hAnsi="Arial" w:cs="Arial"/>
          <w:color w:val="000000"/>
        </w:rPr>
        <w:t xml:space="preserve">da </w:t>
      </w:r>
      <w:proofErr w:type="spellStart"/>
      <w:r w:rsidR="004E74F6" w:rsidRPr="00271052">
        <w:rPr>
          <w:rFonts w:ascii="Arial" w:hAnsi="Arial" w:cs="Arial"/>
          <w:color w:val="000000"/>
        </w:rPr>
        <w:t>OSC</w:t>
      </w:r>
      <w:r w:rsidR="00417CBB">
        <w:rPr>
          <w:rFonts w:ascii="Arial" w:hAnsi="Arial" w:cs="Arial"/>
          <w:color w:val="000000"/>
        </w:rPr>
        <w:t>’</w:t>
      </w:r>
      <w:r w:rsidR="004E74F6" w:rsidRPr="00271052">
        <w:rPr>
          <w:rFonts w:ascii="Arial" w:hAnsi="Arial" w:cs="Arial"/>
          <w:color w:val="000000"/>
        </w:rPr>
        <w:t>s</w:t>
      </w:r>
      <w:proofErr w:type="spellEnd"/>
      <w:r w:rsidR="004E74F6" w:rsidRPr="00271052">
        <w:rPr>
          <w:rFonts w:ascii="Arial" w:hAnsi="Arial" w:cs="Arial"/>
          <w:color w:val="000000"/>
        </w:rPr>
        <w:t xml:space="preserve"> aprovando</w:t>
      </w:r>
      <w:r w:rsidRPr="00271052">
        <w:rPr>
          <w:rFonts w:ascii="Arial" w:hAnsi="Arial" w:cs="Arial"/>
          <w:color w:val="000000"/>
        </w:rPr>
        <w:t xml:space="preserve"> a parceria (demonstrando o interesse Público), a Minuta e o Plano de trabalho</w:t>
      </w:r>
      <w:r>
        <w:rPr>
          <w:rFonts w:ascii="Arial" w:hAnsi="Arial" w:cs="Arial"/>
          <w:color w:val="000000"/>
        </w:rPr>
        <w:t>.</w:t>
      </w:r>
    </w:p>
    <w:p w14:paraId="2B94241B" w14:textId="0E1F19DB" w:rsidR="00E54E31" w:rsidRDefault="00E54E3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 seguintes certidões</w:t>
      </w:r>
      <w:r w:rsidR="005026F1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também deverão ser providenciadas: </w:t>
      </w:r>
      <w:r w:rsidR="005026F1" w:rsidRPr="005026F1">
        <w:rPr>
          <w:rFonts w:ascii="Arial" w:hAnsi="Arial" w:cs="Arial"/>
          <w:color w:val="000000"/>
        </w:rPr>
        <w:t>Certidão Negativa de Débitos</w:t>
      </w:r>
      <w:r>
        <w:rPr>
          <w:rFonts w:ascii="Arial" w:hAnsi="Arial" w:cs="Arial"/>
          <w:color w:val="000000"/>
        </w:rPr>
        <w:t xml:space="preserve"> Estadual</w:t>
      </w:r>
      <w:r w:rsidR="005026F1">
        <w:rPr>
          <w:rFonts w:ascii="Arial" w:hAnsi="Arial" w:cs="Arial"/>
          <w:color w:val="000000"/>
        </w:rPr>
        <w:t xml:space="preserve"> (site da Secretária da Fazenda)</w:t>
      </w:r>
      <w:r>
        <w:rPr>
          <w:rFonts w:ascii="Arial" w:hAnsi="Arial" w:cs="Arial"/>
          <w:color w:val="000000"/>
        </w:rPr>
        <w:t xml:space="preserve">; </w:t>
      </w:r>
      <w:r w:rsidR="005026F1" w:rsidRPr="005026F1">
        <w:rPr>
          <w:rFonts w:ascii="Arial" w:hAnsi="Arial" w:cs="Arial"/>
          <w:color w:val="000000"/>
        </w:rPr>
        <w:t>Certidão Negativa de Débitos</w:t>
      </w:r>
      <w:r>
        <w:rPr>
          <w:rFonts w:ascii="Arial" w:hAnsi="Arial" w:cs="Arial"/>
          <w:color w:val="000000"/>
        </w:rPr>
        <w:t xml:space="preserve"> – Falência e Concordata</w:t>
      </w:r>
      <w:r w:rsidR="005026F1">
        <w:rPr>
          <w:rFonts w:ascii="Arial" w:hAnsi="Arial" w:cs="Arial"/>
          <w:color w:val="000000"/>
        </w:rPr>
        <w:t xml:space="preserve"> (site do Tribunal de Justiça do ES)</w:t>
      </w:r>
      <w:r>
        <w:rPr>
          <w:rFonts w:ascii="Arial" w:hAnsi="Arial" w:cs="Arial"/>
          <w:color w:val="000000"/>
        </w:rPr>
        <w:t xml:space="preserve">; </w:t>
      </w:r>
      <w:r w:rsidR="005026F1">
        <w:rPr>
          <w:rFonts w:ascii="Arial" w:hAnsi="Arial" w:cs="Arial"/>
          <w:color w:val="000000"/>
        </w:rPr>
        <w:t xml:space="preserve">Certidão Negativa de Inadimplência de Convênios e Instrumentos Congêneres </w:t>
      </w:r>
      <w:r w:rsidR="008D3D3F">
        <w:rPr>
          <w:rFonts w:ascii="Arial" w:hAnsi="Arial" w:cs="Arial"/>
          <w:color w:val="000000"/>
        </w:rPr>
        <w:t>(site da Secretária da Fazenda)</w:t>
      </w:r>
      <w:r>
        <w:rPr>
          <w:rFonts w:ascii="Arial" w:hAnsi="Arial" w:cs="Arial"/>
          <w:color w:val="000000"/>
        </w:rPr>
        <w:t>; FGTS</w:t>
      </w:r>
      <w:r w:rsidR="008D3D3F">
        <w:rPr>
          <w:rFonts w:ascii="Arial" w:hAnsi="Arial" w:cs="Arial"/>
          <w:color w:val="000000"/>
        </w:rPr>
        <w:t xml:space="preserve"> (Caixa Econômica Federal</w:t>
      </w:r>
      <w:r w:rsidR="005026F1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; </w:t>
      </w:r>
      <w:r w:rsidR="008D3D3F">
        <w:rPr>
          <w:rFonts w:ascii="Arial" w:hAnsi="Arial" w:cs="Arial"/>
          <w:color w:val="000000"/>
        </w:rPr>
        <w:t>Certidão Negativa de Débitos relativo a Tributos Federais (Site da PGFN)</w:t>
      </w:r>
      <w:r>
        <w:rPr>
          <w:rFonts w:ascii="Arial" w:hAnsi="Arial" w:cs="Arial"/>
          <w:color w:val="000000"/>
        </w:rPr>
        <w:t>; C</w:t>
      </w:r>
      <w:r w:rsidR="005026F1">
        <w:rPr>
          <w:rFonts w:ascii="Arial" w:hAnsi="Arial" w:cs="Arial"/>
          <w:color w:val="000000"/>
        </w:rPr>
        <w:t xml:space="preserve">ertidão Negativa de </w:t>
      </w:r>
      <w:r>
        <w:rPr>
          <w:rFonts w:ascii="Arial" w:hAnsi="Arial" w:cs="Arial"/>
          <w:color w:val="000000"/>
        </w:rPr>
        <w:t>D</w:t>
      </w:r>
      <w:r w:rsidR="005026F1">
        <w:rPr>
          <w:rFonts w:ascii="Arial" w:hAnsi="Arial" w:cs="Arial"/>
          <w:color w:val="000000"/>
        </w:rPr>
        <w:t>ébitos</w:t>
      </w:r>
      <w:r>
        <w:rPr>
          <w:rFonts w:ascii="Arial" w:hAnsi="Arial" w:cs="Arial"/>
          <w:color w:val="000000"/>
        </w:rPr>
        <w:t xml:space="preserve"> Trabalhista</w:t>
      </w:r>
      <w:r w:rsidR="005026F1">
        <w:rPr>
          <w:rFonts w:ascii="Arial" w:hAnsi="Arial" w:cs="Arial"/>
          <w:color w:val="000000"/>
        </w:rPr>
        <w:t>s (Site da Justiça do Trabalho)</w:t>
      </w:r>
      <w:r>
        <w:rPr>
          <w:rFonts w:ascii="Arial" w:hAnsi="Arial" w:cs="Arial"/>
          <w:color w:val="000000"/>
        </w:rPr>
        <w:t>, C</w:t>
      </w:r>
      <w:r w:rsidR="005026F1">
        <w:rPr>
          <w:rFonts w:ascii="Arial" w:hAnsi="Arial" w:cs="Arial"/>
          <w:color w:val="000000"/>
        </w:rPr>
        <w:t xml:space="preserve">ertidão Negativa de Débitos </w:t>
      </w:r>
      <w:r>
        <w:rPr>
          <w:rFonts w:ascii="Arial" w:hAnsi="Arial" w:cs="Arial"/>
          <w:color w:val="000000"/>
        </w:rPr>
        <w:t>Municipa</w:t>
      </w:r>
      <w:r w:rsidR="005026F1">
        <w:rPr>
          <w:rFonts w:ascii="Arial" w:hAnsi="Arial" w:cs="Arial"/>
          <w:color w:val="000000"/>
        </w:rPr>
        <w:t>is (Site da Prefeitura Municipal)</w:t>
      </w:r>
      <w:r>
        <w:rPr>
          <w:rFonts w:ascii="Arial" w:hAnsi="Arial" w:cs="Arial"/>
          <w:color w:val="000000"/>
        </w:rPr>
        <w:t>.</w:t>
      </w:r>
    </w:p>
    <w:p w14:paraId="74A569D1" w14:textId="3A85EBF2" w:rsidR="005026F1" w:rsidRDefault="005026F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equipe técnica deverá solicitar, aos demais partícipes que providenciem o envio dos documentos acima</w:t>
      </w:r>
      <w:r w:rsidR="00417CBB">
        <w:rPr>
          <w:rFonts w:ascii="Arial" w:hAnsi="Arial" w:cs="Arial"/>
          <w:color w:val="000000"/>
        </w:rPr>
        <w:t xml:space="preserve"> listados</w:t>
      </w:r>
      <w:r>
        <w:rPr>
          <w:rFonts w:ascii="Arial" w:hAnsi="Arial" w:cs="Arial"/>
          <w:color w:val="000000"/>
        </w:rPr>
        <w:t xml:space="preserve">. </w:t>
      </w:r>
    </w:p>
    <w:p w14:paraId="75828559" w14:textId="6A8FFB84" w:rsidR="00B87263" w:rsidRDefault="00B8726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 w:rsidRPr="00B87263">
        <w:rPr>
          <w:rFonts w:ascii="Arial" w:hAnsi="Arial" w:cs="Arial"/>
          <w:color w:val="000000"/>
        </w:rPr>
        <w:t xml:space="preserve">Obs.: Na impossibilidade de emissão de qualquer certidão, deverá </w:t>
      </w:r>
      <w:r w:rsidR="00417CBB">
        <w:rPr>
          <w:rFonts w:ascii="Arial" w:hAnsi="Arial" w:cs="Arial"/>
          <w:color w:val="000000"/>
        </w:rPr>
        <w:t xml:space="preserve">o órgão ou </w:t>
      </w:r>
      <w:proofErr w:type="spellStart"/>
      <w:r w:rsidR="00417CBB">
        <w:rPr>
          <w:rFonts w:ascii="Arial" w:hAnsi="Arial" w:cs="Arial"/>
          <w:color w:val="000000"/>
        </w:rPr>
        <w:t>OSC’s</w:t>
      </w:r>
      <w:proofErr w:type="spellEnd"/>
      <w:r w:rsidR="00417CBB">
        <w:rPr>
          <w:rFonts w:ascii="Arial" w:hAnsi="Arial" w:cs="Arial"/>
          <w:color w:val="000000"/>
        </w:rPr>
        <w:t xml:space="preserve">, justificar a impossibilidade da sua emissão. A justificativa </w:t>
      </w:r>
      <w:r w:rsidRPr="00B87263">
        <w:rPr>
          <w:rFonts w:ascii="Arial" w:hAnsi="Arial" w:cs="Arial"/>
          <w:color w:val="000000"/>
        </w:rPr>
        <w:t>deve</w:t>
      </w:r>
      <w:r w:rsidR="00417CBB">
        <w:rPr>
          <w:rFonts w:ascii="Arial" w:hAnsi="Arial" w:cs="Arial"/>
          <w:color w:val="000000"/>
        </w:rPr>
        <w:t>rá ser anexada</w:t>
      </w:r>
      <w:r w:rsidRPr="00B87263">
        <w:rPr>
          <w:rFonts w:ascii="Arial" w:hAnsi="Arial" w:cs="Arial"/>
          <w:color w:val="000000"/>
        </w:rPr>
        <w:t xml:space="preserve"> ao processo.</w:t>
      </w:r>
    </w:p>
    <w:p w14:paraId="7A88884E" w14:textId="138E0D1D" w:rsidR="004E74F6" w:rsidRDefault="008A2B0F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Os documentos e certidões</w:t>
      </w:r>
      <w:r w:rsidR="00417CBB">
        <w:rPr>
          <w:rFonts w:ascii="Arial" w:hAnsi="Arial" w:cs="Arial"/>
          <w:color w:val="000000"/>
        </w:rPr>
        <w:t xml:space="preserve">, bem com </w:t>
      </w:r>
      <w:r>
        <w:rPr>
          <w:rFonts w:ascii="Arial" w:hAnsi="Arial" w:cs="Arial"/>
          <w:color w:val="000000"/>
        </w:rPr>
        <w:t xml:space="preserve">a minuta do </w:t>
      </w:r>
      <w:r w:rsidR="000817AB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cordo ou </w:t>
      </w:r>
      <w:r w:rsidR="000817AB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 xml:space="preserve">onvênio e o </w:t>
      </w:r>
      <w:r w:rsidR="000817AB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 xml:space="preserve">lano de </w:t>
      </w:r>
      <w:r w:rsidR="000817AB"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</w:rPr>
        <w:t>rabalho</w:t>
      </w:r>
      <w:r w:rsidR="00417CBB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deverão ser entranhados </w:t>
      </w:r>
      <w:r w:rsidR="00C921BE">
        <w:rPr>
          <w:rFonts w:ascii="Arial" w:hAnsi="Arial" w:cs="Arial"/>
          <w:color w:val="000000"/>
        </w:rPr>
        <w:t>ao</w:t>
      </w:r>
      <w:r>
        <w:rPr>
          <w:rFonts w:ascii="Arial" w:hAnsi="Arial" w:cs="Arial"/>
          <w:color w:val="000000"/>
        </w:rPr>
        <w:t xml:space="preserve"> processo. </w:t>
      </w:r>
    </w:p>
    <w:p w14:paraId="2952C626" w14:textId="47FC7473" w:rsidR="009D7913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460F29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</w:t>
      </w:r>
      <w:r w:rsidR="009E14E2">
        <w:rPr>
          <w:rFonts w:ascii="Arial" w:hAnsi="Arial" w:cs="Arial"/>
          <w:color w:val="000000"/>
        </w:rPr>
        <w:t>Aprovar minuta e plano de trabalho no processo</w:t>
      </w:r>
    </w:p>
    <w:p w14:paraId="499715C8" w14:textId="47B7E008" w:rsidR="006B0CF0" w:rsidRDefault="006B0CF0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6B0CF0">
        <w:rPr>
          <w:rFonts w:ascii="Arial" w:hAnsi="Arial" w:cs="Arial"/>
        </w:rPr>
        <w:t>No caso espec</w:t>
      </w:r>
      <w:r w:rsidR="00024CB1">
        <w:rPr>
          <w:rFonts w:ascii="Arial" w:hAnsi="Arial" w:cs="Arial"/>
        </w:rPr>
        <w:t>í</w:t>
      </w:r>
      <w:r w:rsidRPr="006B0CF0">
        <w:rPr>
          <w:rFonts w:ascii="Arial" w:hAnsi="Arial" w:cs="Arial"/>
        </w:rPr>
        <w:t>fico do plano de trabalho</w:t>
      </w:r>
      <w:r w:rsidR="00024CB1">
        <w:rPr>
          <w:rFonts w:ascii="Arial" w:hAnsi="Arial" w:cs="Arial"/>
        </w:rPr>
        <w:t xml:space="preserve"> e </w:t>
      </w:r>
      <w:r w:rsidRPr="006B0CF0">
        <w:rPr>
          <w:rFonts w:ascii="Arial" w:hAnsi="Arial" w:cs="Arial"/>
        </w:rPr>
        <w:t>acordo ou convênio prever a colaboração de mais de uma equipe técnica, faz-se necessária a aprovação dos respectivos coordenadores.</w:t>
      </w:r>
    </w:p>
    <w:p w14:paraId="3AC3E03A" w14:textId="510C7038" w:rsidR="00024CB1" w:rsidRDefault="00024CB1" w:rsidP="00024CB1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a minuta e plano de trabalho forem aprovados segue para T12, caso contrário, T09.</w:t>
      </w:r>
    </w:p>
    <w:p w14:paraId="436A6EA1" w14:textId="5000A5E0" w:rsidR="009D7913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9C40C6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 </w:t>
      </w:r>
      <w:r w:rsidR="009E14E2">
        <w:rPr>
          <w:rFonts w:ascii="Arial" w:hAnsi="Arial" w:cs="Arial"/>
          <w:color w:val="000000"/>
        </w:rPr>
        <w:t>Analisar minuta e plano de trabalho</w:t>
      </w:r>
    </w:p>
    <w:p w14:paraId="19474365" w14:textId="75E39B6B" w:rsidR="00277613" w:rsidRDefault="00277613" w:rsidP="00277613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a minuta e plano de trabalho </w:t>
      </w:r>
      <w:r w:rsidR="00417CBB">
        <w:rPr>
          <w:rFonts w:ascii="Arial" w:hAnsi="Arial" w:cs="Arial"/>
          <w:color w:val="000000"/>
        </w:rPr>
        <w:t>forem</w:t>
      </w:r>
      <w:r>
        <w:rPr>
          <w:rFonts w:ascii="Arial" w:hAnsi="Arial" w:cs="Arial"/>
          <w:color w:val="000000"/>
        </w:rPr>
        <w:t xml:space="preserve"> aprovados segue para T1</w:t>
      </w:r>
      <w:r w:rsidR="009C40C6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, caso contrário, T1</w:t>
      </w:r>
      <w:r w:rsidR="009C40C6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.</w:t>
      </w:r>
    </w:p>
    <w:p w14:paraId="6CCE3E2B" w14:textId="49D1C9F3" w:rsidR="009D7913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FD6BC3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Solicitar ajustes</w:t>
      </w:r>
    </w:p>
    <w:p w14:paraId="122CFD14" w14:textId="19F43808" w:rsidR="009D7913" w:rsidRDefault="00E11E7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FD6BC3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Tomar conhecimento dos ajustes solicitados</w:t>
      </w:r>
    </w:p>
    <w:p w14:paraId="1E1AD859" w14:textId="758F2555" w:rsidR="00391CEC" w:rsidRDefault="00391CEC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FD6BC3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Emitir parecer técnico</w:t>
      </w:r>
    </w:p>
    <w:p w14:paraId="125EF538" w14:textId="668920AB" w:rsidR="00DF66EB" w:rsidRDefault="00153795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</w:t>
      </w:r>
      <w:r w:rsidR="009C7B3D">
        <w:rPr>
          <w:rFonts w:ascii="Arial" w:hAnsi="Arial" w:cs="Arial"/>
          <w:color w:val="000000"/>
        </w:rPr>
        <w:t>p</w:t>
      </w:r>
      <w:r w:rsidRPr="00153795">
        <w:rPr>
          <w:rFonts w:ascii="Arial" w:hAnsi="Arial" w:cs="Arial"/>
          <w:color w:val="000000"/>
        </w:rPr>
        <w:t xml:space="preserve">arecer </w:t>
      </w:r>
      <w:r w:rsidR="009C7B3D">
        <w:rPr>
          <w:rFonts w:ascii="Arial" w:hAnsi="Arial" w:cs="Arial"/>
          <w:color w:val="000000"/>
        </w:rPr>
        <w:t>t</w:t>
      </w:r>
      <w:r w:rsidRPr="00153795">
        <w:rPr>
          <w:rFonts w:ascii="Arial" w:hAnsi="Arial" w:cs="Arial"/>
          <w:color w:val="000000"/>
        </w:rPr>
        <w:t>écnico</w:t>
      </w:r>
      <w:r>
        <w:rPr>
          <w:rFonts w:ascii="Arial" w:hAnsi="Arial" w:cs="Arial"/>
          <w:color w:val="000000"/>
        </w:rPr>
        <w:t xml:space="preserve"> será elaborado pelo Diretor Técnico</w:t>
      </w:r>
      <w:r w:rsidRPr="00153795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que </w:t>
      </w:r>
      <w:r w:rsidRPr="00153795">
        <w:rPr>
          <w:rFonts w:ascii="Arial" w:hAnsi="Arial" w:cs="Arial"/>
          <w:color w:val="000000"/>
        </w:rPr>
        <w:t>analisa</w:t>
      </w:r>
      <w:r>
        <w:rPr>
          <w:rFonts w:ascii="Arial" w:hAnsi="Arial" w:cs="Arial"/>
          <w:color w:val="000000"/>
        </w:rPr>
        <w:t>rá</w:t>
      </w:r>
      <w:r w:rsidRPr="00153795">
        <w:rPr>
          <w:rFonts w:ascii="Arial" w:hAnsi="Arial" w:cs="Arial"/>
          <w:color w:val="000000"/>
        </w:rPr>
        <w:t xml:space="preserve"> a parceria, justificando</w:t>
      </w:r>
      <w:r w:rsidR="00A614AC">
        <w:rPr>
          <w:rFonts w:ascii="Arial" w:hAnsi="Arial" w:cs="Arial"/>
          <w:color w:val="000000"/>
        </w:rPr>
        <w:t>-a</w:t>
      </w:r>
      <w:r w:rsidRPr="00153795">
        <w:rPr>
          <w:rFonts w:ascii="Arial" w:hAnsi="Arial" w:cs="Arial"/>
          <w:color w:val="000000"/>
        </w:rPr>
        <w:t xml:space="preserve">, de forma expressa </w:t>
      </w:r>
      <w:r w:rsidR="00A614AC">
        <w:rPr>
          <w:rFonts w:ascii="Arial" w:hAnsi="Arial" w:cs="Arial"/>
          <w:color w:val="000000"/>
        </w:rPr>
        <w:t xml:space="preserve">e demonstrando </w:t>
      </w:r>
      <w:r w:rsidRPr="00153795">
        <w:rPr>
          <w:rFonts w:ascii="Arial" w:hAnsi="Arial" w:cs="Arial"/>
          <w:color w:val="000000"/>
        </w:rPr>
        <w:t xml:space="preserve">o interesse </w:t>
      </w:r>
      <w:r w:rsidR="009C7B3D">
        <w:rPr>
          <w:rFonts w:ascii="Arial" w:hAnsi="Arial" w:cs="Arial"/>
          <w:color w:val="000000"/>
        </w:rPr>
        <w:t>p</w:t>
      </w:r>
      <w:r w:rsidRPr="00153795">
        <w:rPr>
          <w:rFonts w:ascii="Arial" w:hAnsi="Arial" w:cs="Arial"/>
          <w:color w:val="000000"/>
        </w:rPr>
        <w:t>úblico</w:t>
      </w:r>
      <w:r w:rsidR="00DF66EB">
        <w:rPr>
          <w:rFonts w:ascii="Arial" w:hAnsi="Arial" w:cs="Arial"/>
          <w:color w:val="000000"/>
        </w:rPr>
        <w:t>, bem como</w:t>
      </w:r>
      <w:r>
        <w:rPr>
          <w:rFonts w:ascii="Arial" w:hAnsi="Arial" w:cs="Arial"/>
          <w:color w:val="000000"/>
        </w:rPr>
        <w:t xml:space="preserve"> aprovando a </w:t>
      </w:r>
      <w:r w:rsidR="009C7B3D"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</w:rPr>
        <w:t>inuta</w:t>
      </w:r>
      <w:r w:rsidR="00DF66EB">
        <w:rPr>
          <w:rFonts w:ascii="Arial" w:hAnsi="Arial" w:cs="Arial"/>
          <w:color w:val="000000"/>
        </w:rPr>
        <w:t xml:space="preserve"> e o</w:t>
      </w:r>
      <w:r>
        <w:rPr>
          <w:rFonts w:ascii="Arial" w:hAnsi="Arial" w:cs="Arial"/>
          <w:color w:val="000000"/>
        </w:rPr>
        <w:t xml:space="preserve"> </w:t>
      </w:r>
      <w:r w:rsidR="009C7B3D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>lano de trabalho</w:t>
      </w:r>
      <w:r w:rsidR="00DF66EB">
        <w:rPr>
          <w:rFonts w:ascii="Arial" w:hAnsi="Arial" w:cs="Arial"/>
          <w:color w:val="000000"/>
        </w:rPr>
        <w:t xml:space="preserve">. </w:t>
      </w:r>
    </w:p>
    <w:p w14:paraId="1AC8705A" w14:textId="373E237B" w:rsidR="00391CEC" w:rsidRDefault="00391CEC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5790A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Aprovar continuidade dos autos</w:t>
      </w:r>
    </w:p>
    <w:p w14:paraId="6A16162B" w14:textId="3B99E536" w:rsidR="00A614AC" w:rsidRDefault="00A614AC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Diretor Presidente deverá se manifestar nos autos ratificando o parecer emitido pelo Diretor Técnico. </w:t>
      </w:r>
    </w:p>
    <w:p w14:paraId="36BAD9C0" w14:textId="4D962E36" w:rsidR="00391CEC" w:rsidRDefault="00FE656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5790A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–</w:t>
      </w:r>
      <w:r w:rsidR="00626D5E">
        <w:rPr>
          <w:rFonts w:ascii="Arial" w:hAnsi="Arial" w:cs="Arial"/>
          <w:color w:val="000000"/>
        </w:rPr>
        <w:t xml:space="preserve"> Solicitar </w:t>
      </w:r>
      <w:r w:rsidR="00CF5DF0">
        <w:rPr>
          <w:rFonts w:ascii="Arial" w:hAnsi="Arial" w:cs="Arial"/>
          <w:color w:val="000000"/>
        </w:rPr>
        <w:t>relatório</w:t>
      </w:r>
      <w:r w:rsidR="00626D5E">
        <w:rPr>
          <w:rFonts w:ascii="Arial" w:hAnsi="Arial" w:cs="Arial"/>
          <w:color w:val="000000"/>
        </w:rPr>
        <w:t xml:space="preserve"> jurídico</w:t>
      </w:r>
      <w:r>
        <w:rPr>
          <w:rFonts w:ascii="Arial" w:hAnsi="Arial" w:cs="Arial"/>
          <w:color w:val="000000"/>
        </w:rPr>
        <w:t xml:space="preserve"> </w:t>
      </w:r>
    </w:p>
    <w:p w14:paraId="254A0A30" w14:textId="00778221" w:rsidR="00FE656A" w:rsidRDefault="00FE656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622387">
        <w:rPr>
          <w:rFonts w:ascii="Arial" w:hAnsi="Arial" w:cs="Arial"/>
          <w:color w:val="000000"/>
        </w:rPr>
        <w:t>18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 xml:space="preserve">Emitir </w:t>
      </w:r>
      <w:r w:rsidR="00CF5DF0">
        <w:rPr>
          <w:rFonts w:ascii="Arial" w:hAnsi="Arial" w:cs="Arial"/>
          <w:color w:val="000000"/>
        </w:rPr>
        <w:t>relatório</w:t>
      </w:r>
      <w:r w:rsidR="00626D5E">
        <w:rPr>
          <w:rFonts w:ascii="Arial" w:hAnsi="Arial" w:cs="Arial"/>
          <w:color w:val="000000"/>
        </w:rPr>
        <w:t xml:space="preserve"> jurídico</w:t>
      </w:r>
    </w:p>
    <w:p w14:paraId="4F6F26BE" w14:textId="19EF85A8" w:rsidR="002B5FAE" w:rsidRDefault="002B5FA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Caso seja necessária a realização de ajustes, segue para T</w:t>
      </w:r>
      <w:r w:rsidR="00622387">
        <w:rPr>
          <w:rFonts w:ascii="Arial" w:hAnsi="Arial" w:cs="Arial"/>
          <w:color w:val="000000"/>
        </w:rPr>
        <w:t>19</w:t>
      </w:r>
      <w:r>
        <w:rPr>
          <w:rFonts w:ascii="Arial" w:hAnsi="Arial" w:cs="Arial"/>
          <w:color w:val="000000"/>
        </w:rPr>
        <w:t>. Caso contrário:</w:t>
      </w:r>
    </w:p>
    <w:p w14:paraId="09559B4B" w14:textId="0762975F" w:rsidR="002B5FAE" w:rsidRDefault="001B2E20" w:rsidP="002B5FAE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não </w:t>
      </w:r>
      <w:r w:rsidR="002B5FAE">
        <w:rPr>
          <w:rFonts w:ascii="Arial" w:hAnsi="Arial" w:cs="Arial"/>
          <w:color w:val="000000"/>
        </w:rPr>
        <w:t>sendo necessária análise da PGE</w:t>
      </w:r>
      <w:r>
        <w:rPr>
          <w:rFonts w:ascii="Arial" w:hAnsi="Arial" w:cs="Arial"/>
          <w:color w:val="000000"/>
        </w:rPr>
        <w:t>, segue para T2</w:t>
      </w:r>
      <w:r w:rsidR="00622387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>;</w:t>
      </w:r>
    </w:p>
    <w:p w14:paraId="698B8F97" w14:textId="341C6947" w:rsidR="001B2E20" w:rsidRPr="001B2E20" w:rsidRDefault="001B2E20" w:rsidP="002B5FAE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 w:rsidRPr="001B2E20">
        <w:rPr>
          <w:rFonts w:ascii="Arial" w:hAnsi="Arial" w:cs="Arial"/>
          <w:color w:val="000000"/>
        </w:rPr>
        <w:t>sendo necessária análise da PGE, segue para T2</w:t>
      </w:r>
      <w:r w:rsidR="00622387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>.</w:t>
      </w:r>
    </w:p>
    <w:p w14:paraId="1640FAE0" w14:textId="3F3E11C1" w:rsidR="00A10AF0" w:rsidRDefault="00A10AF0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622387">
        <w:rPr>
          <w:rFonts w:ascii="Arial" w:hAnsi="Arial" w:cs="Arial"/>
          <w:color w:val="000000"/>
        </w:rPr>
        <w:t>19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Realizar ajustes</w:t>
      </w:r>
    </w:p>
    <w:p w14:paraId="65D6AF36" w14:textId="53188C84" w:rsidR="00A10AF0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T2</w:t>
      </w:r>
      <w:r w:rsidR="00622387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Tomar conhecimento</w:t>
      </w:r>
    </w:p>
    <w:p w14:paraId="7141B85A" w14:textId="1E0997E1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T2</w:t>
      </w:r>
      <w:r w:rsidR="00622387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Tomar ciência e solicitar análise da PGE</w:t>
      </w:r>
    </w:p>
    <w:p w14:paraId="7ECC9309" w14:textId="2AC6EA40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T2</w:t>
      </w:r>
      <w:r w:rsidR="00622387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</w:t>
      </w:r>
      <w:r w:rsidR="00626D5E">
        <w:rPr>
          <w:rFonts w:ascii="Arial" w:hAnsi="Arial" w:cs="Arial"/>
          <w:color w:val="000000"/>
        </w:rPr>
        <w:t xml:space="preserve"> Encaminhar para análise da PGE</w:t>
      </w:r>
      <w:r>
        <w:rPr>
          <w:rFonts w:ascii="Arial" w:hAnsi="Arial" w:cs="Arial"/>
          <w:color w:val="000000"/>
        </w:rPr>
        <w:t xml:space="preserve"> </w:t>
      </w:r>
    </w:p>
    <w:p w14:paraId="54DB5BCC" w14:textId="31BC314A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T2</w:t>
      </w:r>
      <w:r w:rsidR="00622387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>Emitir parecer</w:t>
      </w:r>
      <w:r w:rsidR="00024CB1">
        <w:rPr>
          <w:rFonts w:ascii="Arial" w:hAnsi="Arial" w:cs="Arial"/>
          <w:color w:val="000000"/>
        </w:rPr>
        <w:t xml:space="preserve"> jurídico</w:t>
      </w:r>
    </w:p>
    <w:p w14:paraId="6163A849" w14:textId="2B0267BD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T2</w:t>
      </w:r>
      <w:r w:rsidR="0085777E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</w:t>
      </w:r>
      <w:r w:rsidR="00626D5E">
        <w:rPr>
          <w:rFonts w:ascii="Arial" w:hAnsi="Arial" w:cs="Arial"/>
          <w:color w:val="000000"/>
        </w:rPr>
        <w:t xml:space="preserve">Tomar conhecimento </w:t>
      </w:r>
    </w:p>
    <w:p w14:paraId="69B1A184" w14:textId="3F26E6EF" w:rsidR="00A013AC" w:rsidRDefault="00A013AC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T25 – Tomar conhecimento do parecer </w:t>
      </w:r>
      <w:r w:rsidR="00837D16">
        <w:rPr>
          <w:rFonts w:ascii="Arial" w:hAnsi="Arial" w:cs="Arial"/>
          <w:color w:val="000000"/>
        </w:rPr>
        <w:t>da PGE</w:t>
      </w:r>
    </w:p>
    <w:p w14:paraId="7015A0EA" w14:textId="08EB07D9" w:rsidR="0041153E" w:rsidRDefault="0041153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houve</w:t>
      </w:r>
      <w:r w:rsidR="00B955F7"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 xml:space="preserve"> necessidade de ajustes segue para T26, caso contrário, T29.</w:t>
      </w:r>
    </w:p>
    <w:p w14:paraId="5379EEF5" w14:textId="53940981" w:rsidR="00A013AC" w:rsidRDefault="00A013AC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T26 – </w:t>
      </w:r>
      <w:r w:rsidR="00111647">
        <w:rPr>
          <w:rFonts w:ascii="Arial" w:hAnsi="Arial" w:cs="Arial"/>
          <w:color w:val="000000"/>
        </w:rPr>
        <w:t>Realizar ajustes</w:t>
      </w:r>
    </w:p>
    <w:p w14:paraId="188416BB" w14:textId="6B087F21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T27 – </w:t>
      </w:r>
      <w:r w:rsidR="00D57797">
        <w:rPr>
          <w:rFonts w:ascii="Arial" w:hAnsi="Arial" w:cs="Arial"/>
          <w:color w:val="000000"/>
        </w:rPr>
        <w:t>Validar ajustes realizados</w:t>
      </w:r>
    </w:p>
    <w:p w14:paraId="706B882F" w14:textId="01F9F4DA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T28 – </w:t>
      </w:r>
      <w:r w:rsidR="00311276">
        <w:rPr>
          <w:rFonts w:ascii="Arial" w:hAnsi="Arial" w:cs="Arial"/>
          <w:color w:val="000000"/>
        </w:rPr>
        <w:t>Aprovar alterações realizadas</w:t>
      </w:r>
    </w:p>
    <w:p w14:paraId="24DD8463" w14:textId="46DCBFD9" w:rsidR="00311276" w:rsidRDefault="00311276" w:rsidP="00311276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Caso seja aprovada as alterações realizadas, segue para T29, caso contrário, T26.</w:t>
      </w:r>
    </w:p>
    <w:p w14:paraId="0A1A0D38" w14:textId="5619EF65" w:rsidR="00EB513A" w:rsidRDefault="00EB51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T29 – </w:t>
      </w:r>
      <w:r w:rsidR="00CA3413">
        <w:rPr>
          <w:rFonts w:ascii="Arial" w:hAnsi="Arial" w:cs="Arial"/>
          <w:color w:val="000000"/>
        </w:rPr>
        <w:t>Providenciar formalização do acordo ou convênio</w:t>
      </w:r>
    </w:p>
    <w:p w14:paraId="40C376B2" w14:textId="77777777" w:rsidR="00CA3413" w:rsidRDefault="00EB513A" w:rsidP="00CA3413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T30 – </w:t>
      </w:r>
      <w:r w:rsidR="00CA3413">
        <w:rPr>
          <w:rFonts w:ascii="Arial" w:hAnsi="Arial" w:cs="Arial"/>
          <w:color w:val="000000"/>
        </w:rPr>
        <w:t>Providenciar publicação do resumo do acordo ou convênio</w:t>
      </w:r>
    </w:p>
    <w:p w14:paraId="1A1F64B6" w14:textId="6B7A9333" w:rsidR="00626D5E" w:rsidRDefault="00626D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T31 – </w:t>
      </w:r>
      <w:r w:rsidR="00CA3413">
        <w:rPr>
          <w:rFonts w:ascii="Arial" w:hAnsi="Arial" w:cs="Arial"/>
          <w:color w:val="000000"/>
        </w:rPr>
        <w:t>Indicar fiscal e suplente</w:t>
      </w:r>
      <w:r w:rsidR="00F62DD8">
        <w:rPr>
          <w:rFonts w:ascii="Arial" w:hAnsi="Arial" w:cs="Arial"/>
          <w:color w:val="000000"/>
        </w:rPr>
        <w:t xml:space="preserve"> para acompanhar a execução do acordo ou convênio</w:t>
      </w:r>
    </w:p>
    <w:p w14:paraId="4ACDD272" w14:textId="0623B4D1" w:rsidR="00626D5E" w:rsidRDefault="00626D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T32 – </w:t>
      </w:r>
      <w:r w:rsidR="00CA3413">
        <w:rPr>
          <w:rFonts w:ascii="Arial" w:hAnsi="Arial" w:cs="Arial"/>
          <w:color w:val="000000"/>
        </w:rPr>
        <w:t>Designar fiscal e suplente</w:t>
      </w:r>
    </w:p>
    <w:p w14:paraId="4FFE38DC" w14:textId="0A02AFA6" w:rsidR="00CA23C7" w:rsidRDefault="00CA23C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T33 – Tomar conhecimento</w:t>
      </w:r>
      <w:r w:rsidR="00C64158">
        <w:rPr>
          <w:rFonts w:ascii="Arial" w:hAnsi="Arial" w:cs="Arial"/>
          <w:color w:val="000000"/>
        </w:rPr>
        <w:t xml:space="preserve"> do acordo ou convênio celebrado</w:t>
      </w:r>
    </w:p>
    <w:p w14:paraId="38599F02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229E731B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695B81A4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4819C4C1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0AAA75E5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77ED2F98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1A686C05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56413C5B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0AD9B8CA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62948E6A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4E6D5D4C" w14:textId="77777777" w:rsidR="008531D5" w:rsidRDefault="008531D5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  <w:sectPr w:rsidR="008531D5" w:rsidSect="00E23037">
          <w:head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AA4472E" w14:textId="77777777" w:rsidR="008531D5" w:rsidRDefault="008531D5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  <w:sectPr w:rsidR="008531D5" w:rsidSect="00E2303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293849A" w14:textId="33BBA47D" w:rsidR="00010C5E" w:rsidRDefault="00EC1F9D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40A20D9A" wp14:editId="5D7A4CC9">
            <wp:extent cx="9251950" cy="4495165"/>
            <wp:effectExtent l="0" t="0" r="6350" b="635"/>
            <wp:docPr id="15325538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3810" name="Imagem 15325538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EAF8" w14:textId="063AF166" w:rsidR="000904EC" w:rsidRDefault="000904EC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noProof/>
          <w:color w:val="000000"/>
        </w:rPr>
      </w:pPr>
    </w:p>
    <w:p w14:paraId="6AF7DA25" w14:textId="77777777" w:rsidR="000904EC" w:rsidRPr="000904EC" w:rsidRDefault="000904EC" w:rsidP="000904EC">
      <w:pPr>
        <w:rPr>
          <w:rFonts w:ascii="Arial" w:hAnsi="Arial" w:cs="Arial"/>
        </w:rPr>
      </w:pPr>
    </w:p>
    <w:p w14:paraId="4FAE7916" w14:textId="77777777" w:rsidR="000904EC" w:rsidRDefault="000904EC" w:rsidP="000904EC">
      <w:pPr>
        <w:rPr>
          <w:rFonts w:ascii="Arial" w:hAnsi="Arial" w:cs="Arial"/>
          <w:b/>
          <w:bCs/>
          <w:noProof/>
          <w:color w:val="000000"/>
        </w:rPr>
      </w:pPr>
    </w:p>
    <w:p w14:paraId="1A4CD54F" w14:textId="70A3FF93" w:rsidR="000904EC" w:rsidRPr="000904EC" w:rsidRDefault="000904EC" w:rsidP="000904EC">
      <w:pPr>
        <w:tabs>
          <w:tab w:val="left" w:pos="3073"/>
        </w:tabs>
        <w:rPr>
          <w:rFonts w:ascii="Arial" w:hAnsi="Arial" w:cs="Arial"/>
        </w:rPr>
        <w:sectPr w:rsidR="000904EC" w:rsidRPr="000904EC" w:rsidSect="00E2303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</w:rPr>
        <w:tab/>
      </w:r>
      <w:r>
        <w:rPr>
          <w:rFonts w:ascii="Arial" w:hAnsi="Arial" w:cs="Arial"/>
        </w:rPr>
        <w:tab/>
      </w:r>
    </w:p>
    <w:p w14:paraId="467F8247" w14:textId="12655D8C" w:rsidR="00804C33" w:rsidRPr="005C288A" w:rsidRDefault="0007615D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  <w:r w:rsidRPr="005C288A">
        <w:rPr>
          <w:rFonts w:ascii="Arial" w:hAnsi="Arial" w:cs="Arial"/>
          <w:b/>
          <w:bCs/>
          <w:color w:val="000000"/>
        </w:rPr>
        <w:lastRenderedPageBreak/>
        <w:t>SB01</w:t>
      </w:r>
      <w:r w:rsidR="00626D5E" w:rsidRPr="005C288A">
        <w:rPr>
          <w:rFonts w:ascii="Arial" w:hAnsi="Arial" w:cs="Arial"/>
          <w:b/>
          <w:bCs/>
          <w:color w:val="000000"/>
        </w:rPr>
        <w:t xml:space="preserve"> – </w:t>
      </w:r>
      <w:r w:rsidRPr="005C288A">
        <w:rPr>
          <w:rFonts w:ascii="Arial" w:hAnsi="Arial" w:cs="Arial"/>
          <w:b/>
          <w:bCs/>
          <w:color w:val="000000"/>
        </w:rPr>
        <w:t>Monitoramento do Plano de Trabalho</w:t>
      </w:r>
    </w:p>
    <w:p w14:paraId="0483EA13" w14:textId="24E25643" w:rsidR="00141ED1" w:rsidRDefault="00141ED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05D0A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Acompanhar implementação do plano</w:t>
      </w:r>
      <w:r w:rsidR="00F62DD8">
        <w:rPr>
          <w:rFonts w:ascii="Arial" w:hAnsi="Arial" w:cs="Arial"/>
          <w:color w:val="000000"/>
        </w:rPr>
        <w:t xml:space="preserve"> e do acordo ou convênio</w:t>
      </w:r>
    </w:p>
    <w:p w14:paraId="172D614D" w14:textId="3EC364CC" w:rsidR="00375F76" w:rsidRPr="00375F76" w:rsidRDefault="00375F76" w:rsidP="00C86D24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375F76">
        <w:rPr>
          <w:rFonts w:ascii="Arial" w:hAnsi="Arial" w:cs="Arial"/>
        </w:rPr>
        <w:t>No caso de acordos ou convênios com prazo até 06 (seis) meses, segue para T02, caso contrário, T04.</w:t>
      </w:r>
    </w:p>
    <w:p w14:paraId="5154E40F" w14:textId="02C8A8FA" w:rsidR="001807A7" w:rsidRPr="00375F76" w:rsidRDefault="001807A7" w:rsidP="00C86D24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375F76">
        <w:rPr>
          <w:rFonts w:ascii="Arial" w:hAnsi="Arial" w:cs="Arial"/>
        </w:rPr>
        <w:t>Obs</w:t>
      </w:r>
      <w:r w:rsidR="00375F76" w:rsidRPr="00375F76">
        <w:rPr>
          <w:rFonts w:ascii="Arial" w:hAnsi="Arial" w:cs="Arial"/>
        </w:rPr>
        <w:t>ervação</w:t>
      </w:r>
      <w:r w:rsidRPr="00375F76">
        <w:rPr>
          <w:rFonts w:ascii="Arial" w:hAnsi="Arial" w:cs="Arial"/>
        </w:rPr>
        <w:t xml:space="preserve">: caso seja verificada alguma anormalidade durante o monitoramento do plano de trabalho a equipe técnica responsável deverá </w:t>
      </w:r>
      <w:r w:rsidR="00375F76" w:rsidRPr="00375F76">
        <w:rPr>
          <w:rFonts w:ascii="Arial" w:hAnsi="Arial" w:cs="Arial"/>
        </w:rPr>
        <w:t xml:space="preserve">adotar as medidas cabíveis junto ao superior imediato. </w:t>
      </w:r>
    </w:p>
    <w:p w14:paraId="29486D2F" w14:textId="5416DB48" w:rsidR="00141ED1" w:rsidRDefault="00141ED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05D0A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 Elaborar relatório de </w:t>
      </w:r>
      <w:r w:rsidR="00F62DD8">
        <w:rPr>
          <w:rFonts w:ascii="Arial" w:hAnsi="Arial" w:cs="Arial"/>
          <w:color w:val="000000"/>
        </w:rPr>
        <w:t>acompanhamento</w:t>
      </w:r>
    </w:p>
    <w:p w14:paraId="182D92C5" w14:textId="3FC8D3A7" w:rsidR="00375F76" w:rsidRPr="00375F76" w:rsidRDefault="00375F76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  <w:r w:rsidRPr="00B034A8">
        <w:rPr>
          <w:rFonts w:ascii="Arial" w:hAnsi="Arial" w:cs="Arial"/>
        </w:rPr>
        <w:t xml:space="preserve">O modelo do relatório de </w:t>
      </w:r>
      <w:r w:rsidR="003910B7">
        <w:rPr>
          <w:rFonts w:ascii="Arial" w:hAnsi="Arial" w:cs="Arial"/>
        </w:rPr>
        <w:t>acompanhamento</w:t>
      </w:r>
      <w:r w:rsidRPr="00B034A8">
        <w:rPr>
          <w:rFonts w:ascii="Arial" w:hAnsi="Arial" w:cs="Arial"/>
        </w:rPr>
        <w:t xml:space="preserve"> está disponível em</w:t>
      </w:r>
      <w:r w:rsidR="00121F49">
        <w:rPr>
          <w:rFonts w:ascii="Arial" w:hAnsi="Arial" w:cs="Arial"/>
        </w:rPr>
        <w:t xml:space="preserve">: </w:t>
      </w:r>
      <w:r w:rsidR="00121F49" w:rsidRPr="00121F49">
        <w:rPr>
          <w:rFonts w:ascii="Arial" w:hAnsi="Arial" w:cs="Arial"/>
        </w:rPr>
        <w:t>www.ijsn.es.gov.br/processos-internos/normas-publicadas</w:t>
      </w:r>
    </w:p>
    <w:p w14:paraId="175961BD" w14:textId="2FF075D6" w:rsidR="00141ED1" w:rsidRDefault="00141ED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05D0A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 Entranhar re</w:t>
      </w:r>
      <w:r w:rsidR="005C288A">
        <w:rPr>
          <w:rFonts w:ascii="Arial" w:hAnsi="Arial" w:cs="Arial"/>
          <w:color w:val="000000"/>
        </w:rPr>
        <w:t>latório no processo</w:t>
      </w:r>
    </w:p>
    <w:p w14:paraId="5E2C7519" w14:textId="109863AB" w:rsidR="005C288A" w:rsidRDefault="005C288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05D0A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</w:t>
      </w:r>
      <w:r w:rsidR="00DC7049">
        <w:rPr>
          <w:rFonts w:ascii="Arial" w:hAnsi="Arial" w:cs="Arial"/>
          <w:color w:val="000000"/>
        </w:rPr>
        <w:t xml:space="preserve">Elaborar relatório de </w:t>
      </w:r>
      <w:r w:rsidR="00F62DD8">
        <w:rPr>
          <w:rFonts w:ascii="Arial" w:hAnsi="Arial" w:cs="Arial"/>
          <w:color w:val="000000"/>
        </w:rPr>
        <w:t>acompanhamento</w:t>
      </w:r>
    </w:p>
    <w:p w14:paraId="288F9F75" w14:textId="30A1BED5" w:rsidR="00375F76" w:rsidRPr="00375F76" w:rsidRDefault="00375F76" w:rsidP="00375F76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  <w:r w:rsidRPr="00B034A8">
        <w:rPr>
          <w:rFonts w:ascii="Arial" w:hAnsi="Arial" w:cs="Arial"/>
        </w:rPr>
        <w:t xml:space="preserve">O modelo do relatório de </w:t>
      </w:r>
      <w:r w:rsidR="003910B7">
        <w:rPr>
          <w:rFonts w:ascii="Arial" w:hAnsi="Arial" w:cs="Arial"/>
        </w:rPr>
        <w:t>acompanhamento</w:t>
      </w:r>
      <w:r w:rsidRPr="00B034A8">
        <w:rPr>
          <w:rFonts w:ascii="Arial" w:hAnsi="Arial" w:cs="Arial"/>
        </w:rPr>
        <w:t xml:space="preserve"> está disponível em</w:t>
      </w:r>
      <w:r w:rsidR="00121F49">
        <w:rPr>
          <w:rFonts w:ascii="Arial" w:hAnsi="Arial" w:cs="Arial"/>
        </w:rPr>
        <w:t xml:space="preserve">: </w:t>
      </w:r>
      <w:r w:rsidR="00121F49" w:rsidRPr="00121F49">
        <w:rPr>
          <w:rFonts w:ascii="Arial" w:hAnsi="Arial" w:cs="Arial"/>
        </w:rPr>
        <w:t>www.ijsn.es.gov.br/processos-internos/normas-publicadas</w:t>
      </w:r>
    </w:p>
    <w:p w14:paraId="6104AF7F" w14:textId="53CAFBE6" w:rsidR="005C288A" w:rsidRDefault="005C288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05D0A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</w:t>
      </w:r>
      <w:r w:rsidR="00DC7049">
        <w:rPr>
          <w:rFonts w:ascii="Arial" w:hAnsi="Arial" w:cs="Arial"/>
          <w:color w:val="000000"/>
        </w:rPr>
        <w:t>Entranhar relatório no processo</w:t>
      </w:r>
    </w:p>
    <w:p w14:paraId="67EF4FB9" w14:textId="77777777" w:rsidR="002D6063" w:rsidRDefault="002D606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4C590BE9" w14:textId="1A238B40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 wp14:anchorId="60A1CCDF" wp14:editId="03535848">
            <wp:extent cx="6120130" cy="2987040"/>
            <wp:effectExtent l="0" t="0" r="0" b="3810"/>
            <wp:docPr id="12544349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349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BA27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04EA14C9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6FA3DE12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3B4B6433" w14:textId="77777777" w:rsidR="002D6063" w:rsidRPr="005C288A" w:rsidRDefault="002D606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24B5B6F6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INFORMAÇÕES ADICIONAIS</w:t>
      </w:r>
    </w:p>
    <w:p w14:paraId="3FFC47A9" w14:textId="1157520F" w:rsidR="00923BB8" w:rsidRPr="00923BB8" w:rsidRDefault="00923BB8" w:rsidP="00923BB8">
      <w:pPr>
        <w:numPr>
          <w:ilvl w:val="1"/>
          <w:numId w:val="1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923BB8">
        <w:rPr>
          <w:rFonts w:ascii="Arial" w:hAnsi="Arial" w:cs="Arial"/>
        </w:rPr>
        <w:t xml:space="preserve">Em circunstâncias excepcionais, como no caso de outros órgãos estaduais ou federais, pode ser necessário utilizar uma minuta de </w:t>
      </w:r>
      <w:r w:rsidR="000817AB">
        <w:rPr>
          <w:rFonts w:ascii="Arial" w:hAnsi="Arial" w:cs="Arial"/>
        </w:rPr>
        <w:t>A</w:t>
      </w:r>
      <w:r w:rsidRPr="00923BB8">
        <w:rPr>
          <w:rFonts w:ascii="Arial" w:hAnsi="Arial" w:cs="Arial"/>
        </w:rPr>
        <w:t xml:space="preserve">cordo ou </w:t>
      </w:r>
      <w:r w:rsidR="000817AB">
        <w:rPr>
          <w:rFonts w:ascii="Arial" w:hAnsi="Arial" w:cs="Arial"/>
        </w:rPr>
        <w:t>C</w:t>
      </w:r>
      <w:r w:rsidRPr="00923BB8">
        <w:rPr>
          <w:rFonts w:ascii="Arial" w:hAnsi="Arial" w:cs="Arial"/>
        </w:rPr>
        <w:t xml:space="preserve">onvênio de </w:t>
      </w:r>
      <w:r w:rsidR="000817AB">
        <w:rPr>
          <w:rFonts w:ascii="Arial" w:hAnsi="Arial" w:cs="Arial"/>
        </w:rPr>
        <w:t>C</w:t>
      </w:r>
      <w:r w:rsidRPr="00923BB8">
        <w:rPr>
          <w:rFonts w:ascii="Arial" w:hAnsi="Arial" w:cs="Arial"/>
        </w:rPr>
        <w:t xml:space="preserve">ooperação </w:t>
      </w:r>
      <w:r w:rsidR="000817AB">
        <w:rPr>
          <w:rFonts w:ascii="Arial" w:hAnsi="Arial" w:cs="Arial"/>
        </w:rPr>
        <w:t>T</w:t>
      </w:r>
      <w:r w:rsidRPr="00923BB8">
        <w:rPr>
          <w:rFonts w:ascii="Arial" w:hAnsi="Arial" w:cs="Arial"/>
        </w:rPr>
        <w:t>écnica diferente da padronizada pela PGE. Nesses casos específicos, é crucial adaptar o documento aos regulamentos e à realidade local do órgão envolvido, visando evitar disfunções ou possíveis problemas na interpretação e aplicação prática dessas minutas.</w:t>
      </w:r>
    </w:p>
    <w:p w14:paraId="6F29D5A2" w14:textId="4C79423C" w:rsidR="0085519E" w:rsidRPr="00923BB8" w:rsidRDefault="00923BB8" w:rsidP="00923BB8">
      <w:pPr>
        <w:numPr>
          <w:ilvl w:val="1"/>
          <w:numId w:val="1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923BB8">
        <w:rPr>
          <w:rFonts w:ascii="Arial" w:hAnsi="Arial" w:cs="Arial"/>
        </w:rPr>
        <w:t>Nest</w:t>
      </w:r>
      <w:r w:rsidR="0088400F">
        <w:rPr>
          <w:rFonts w:ascii="Arial" w:hAnsi="Arial" w:cs="Arial"/>
        </w:rPr>
        <w:t>a</w:t>
      </w:r>
      <w:r w:rsidRPr="00923BB8">
        <w:rPr>
          <w:rFonts w:ascii="Arial" w:hAnsi="Arial" w:cs="Arial"/>
        </w:rPr>
        <w:t xml:space="preserve">s </w:t>
      </w:r>
      <w:r w:rsidR="0088400F">
        <w:rPr>
          <w:rFonts w:ascii="Arial" w:hAnsi="Arial" w:cs="Arial"/>
        </w:rPr>
        <w:t>situações</w:t>
      </w:r>
      <w:r w:rsidRPr="00923BB8">
        <w:rPr>
          <w:rFonts w:ascii="Arial" w:hAnsi="Arial" w:cs="Arial"/>
        </w:rPr>
        <w:t>, algumas tarefas poderão ser executadas de maneira di</w:t>
      </w:r>
      <w:r w:rsidR="00572B48">
        <w:rPr>
          <w:rFonts w:ascii="Arial" w:hAnsi="Arial" w:cs="Arial"/>
        </w:rPr>
        <w:t>stinta</w:t>
      </w:r>
      <w:r w:rsidRPr="00923BB8">
        <w:rPr>
          <w:rFonts w:ascii="Arial" w:hAnsi="Arial" w:cs="Arial"/>
        </w:rPr>
        <w:t xml:space="preserve"> </w:t>
      </w:r>
      <w:r w:rsidR="00572B48">
        <w:rPr>
          <w:rFonts w:ascii="Arial" w:hAnsi="Arial" w:cs="Arial"/>
        </w:rPr>
        <w:t>a</w:t>
      </w:r>
      <w:r w:rsidRPr="00923BB8">
        <w:rPr>
          <w:rFonts w:ascii="Arial" w:hAnsi="Arial" w:cs="Arial"/>
        </w:rPr>
        <w:t xml:space="preserve">o </w:t>
      </w:r>
      <w:r w:rsidR="00770546">
        <w:rPr>
          <w:rFonts w:ascii="Arial" w:hAnsi="Arial" w:cs="Arial"/>
        </w:rPr>
        <w:t>fluxo</w:t>
      </w:r>
      <w:r w:rsidRPr="00923BB8">
        <w:rPr>
          <w:rFonts w:ascii="Arial" w:hAnsi="Arial" w:cs="Arial"/>
        </w:rPr>
        <w:t xml:space="preserve"> padrão.</w:t>
      </w:r>
    </w:p>
    <w:p w14:paraId="32F593D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ANEXOS</w:t>
      </w:r>
    </w:p>
    <w:p w14:paraId="380D9A55" w14:textId="599B2A37" w:rsidR="000F0F6A" w:rsidRPr="00E227C5" w:rsidRDefault="00D048D1" w:rsidP="000F0F6A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Não </w:t>
      </w:r>
      <w:r w:rsidR="00545991">
        <w:rPr>
          <w:rFonts w:ascii="Arial" w:hAnsi="Arial" w:cs="Arial"/>
          <w:color w:val="000000"/>
        </w:rPr>
        <w:t>aplicável.</w:t>
      </w:r>
    </w:p>
    <w:p w14:paraId="0FF9074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ASSINATURAS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85519E" w:rsidRPr="0066711B" w14:paraId="6FE94EB3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984704" w14:textId="6E355725" w:rsidR="0085519E" w:rsidRPr="005E1C5D" w:rsidRDefault="0085519E" w:rsidP="00983980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EQUIPE DE ELABORAÇÃO: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Data: </w:t>
            </w:r>
            <w:r w:rsidR="007C4B9D" w:rsidRPr="007C4B9D">
              <w:rPr>
                <w:rFonts w:ascii="Arial" w:hAnsi="Arial" w:cs="Arial"/>
                <w:b/>
                <w:bCs/>
              </w:rPr>
              <w:t>1</w:t>
            </w:r>
            <w:r w:rsidR="006550BD">
              <w:rPr>
                <w:rFonts w:ascii="Arial" w:hAnsi="Arial" w:cs="Arial"/>
                <w:b/>
                <w:bCs/>
              </w:rPr>
              <w:t>9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6550BD">
              <w:rPr>
                <w:rFonts w:ascii="Arial" w:hAnsi="Arial" w:cs="Arial"/>
                <w:b/>
                <w:bCs/>
                <w:color w:val="000000"/>
              </w:rPr>
              <w:t>01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8E4E48">
              <w:rPr>
                <w:rFonts w:ascii="Arial" w:hAnsi="Arial" w:cs="Arial"/>
                <w:b/>
                <w:bCs/>
                <w:color w:val="000000"/>
              </w:rPr>
              <w:t>202</w:t>
            </w:r>
            <w:r w:rsidR="006550BD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</w:tr>
      <w:tr w:rsidR="0085519E" w:rsidRPr="0066711B" w14:paraId="2CA755A6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1898" w14:textId="6B4B97BF" w:rsidR="00A8469F" w:rsidRDefault="00726354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Fábio Prates Rocha</w:t>
            </w:r>
          </w:p>
          <w:p w14:paraId="668EFEA1" w14:textId="1E283236" w:rsidR="0085519E" w:rsidRPr="00A8469F" w:rsidRDefault="00726354" w:rsidP="00CC46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 do ELPI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2592DF" w14:textId="77777777" w:rsidR="00CC46A0" w:rsidRDefault="00CC46A0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16CB413B" w14:textId="42021B05" w:rsidR="0085519E" w:rsidRPr="005E1C5D" w:rsidRDefault="00AA2228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Sandin Amaral</w:t>
            </w:r>
          </w:p>
          <w:p w14:paraId="17E10985" w14:textId="071B1325" w:rsidR="00A23602" w:rsidRDefault="00726354" w:rsidP="00A236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</w:p>
          <w:p w14:paraId="672FB7B4" w14:textId="77777777" w:rsidR="0085519E" w:rsidRPr="005E1C5D" w:rsidRDefault="0085519E" w:rsidP="00291A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992E64" w:rsidRPr="0066711B" w14:paraId="2E49F7DA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4282" w14:textId="77777777" w:rsidR="00AA2228" w:rsidRDefault="00AA2228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10D365C" w14:textId="3855D9FB" w:rsidR="00992E64" w:rsidRDefault="00AA2228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</w:rPr>
              <w:t>Joaldeson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Ribeiro Gonçalves</w:t>
            </w:r>
          </w:p>
          <w:p w14:paraId="57E6553C" w14:textId="27650001" w:rsidR="00726354" w:rsidRDefault="00AA2228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40FDB1" w14:textId="77777777" w:rsidR="00726354" w:rsidRDefault="00726354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1C1FEFE3" w14:textId="5EAD45A6" w:rsidR="00992E64" w:rsidRDefault="00AA2228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Marcelo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Bonella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da Silva</w:t>
            </w:r>
          </w:p>
          <w:p w14:paraId="3A60CA9F" w14:textId="4C2D35E8" w:rsidR="00726354" w:rsidRPr="005E1C5D" w:rsidRDefault="00726354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</w:t>
            </w:r>
            <w:r w:rsidR="00C547F1">
              <w:rPr>
                <w:rFonts w:ascii="Arial" w:hAnsi="Arial" w:cs="Arial"/>
                <w:bCs/>
                <w:color w:val="000000"/>
              </w:rPr>
              <w:t>o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C547F1">
              <w:rPr>
                <w:rFonts w:ascii="Arial" w:hAnsi="Arial" w:cs="Arial"/>
                <w:bCs/>
                <w:color w:val="000000"/>
              </w:rPr>
              <w:t>ELP</w:t>
            </w:r>
            <w:r>
              <w:rPr>
                <w:rFonts w:ascii="Arial" w:hAnsi="Arial" w:cs="Arial"/>
                <w:bCs/>
                <w:color w:val="000000"/>
              </w:rPr>
              <w:t>I</w:t>
            </w:r>
          </w:p>
        </w:tc>
      </w:tr>
      <w:tr w:rsidR="00AA2228" w:rsidRPr="0066711B" w14:paraId="32E80438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2379" w14:textId="77777777" w:rsidR="00AA2228" w:rsidRDefault="00AA2228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5A164C9" w14:textId="7C3C4446" w:rsidR="00AA2228" w:rsidRDefault="00AA2228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726354">
              <w:rPr>
                <w:rFonts w:ascii="Arial" w:hAnsi="Arial" w:cs="Arial"/>
                <w:bCs/>
                <w:color w:val="000000"/>
              </w:rPr>
              <w:t>Kamille da Silva de Assis Jacob</w:t>
            </w:r>
          </w:p>
          <w:p w14:paraId="6D372A9D" w14:textId="0BA44E5C" w:rsidR="00AA2228" w:rsidRPr="00726354" w:rsidRDefault="00AA2228" w:rsidP="00AA22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726354">
              <w:rPr>
                <w:rFonts w:ascii="Arial" w:hAnsi="Arial" w:cs="Arial"/>
                <w:bCs/>
                <w:color w:val="000000"/>
              </w:rPr>
              <w:t>Coordenadora Jurídica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6AC3D7" w14:textId="77777777" w:rsidR="00AA2228" w:rsidRDefault="00AA2228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992E64" w:rsidRPr="0066711B" w14:paraId="296F851B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75187" w14:textId="145B5F06" w:rsidR="00992E64" w:rsidRPr="005E1C5D" w:rsidRDefault="00992E64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5519E" w:rsidRPr="0066711B" w14:paraId="14327B60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8D924E" w14:textId="1A579336" w:rsidR="0085519E" w:rsidRPr="005E1C5D" w:rsidRDefault="0085519E" w:rsidP="00983980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APROVAÇÃO: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      Data: </w:t>
            </w:r>
            <w:r w:rsidR="009C50CC" w:rsidRPr="009C50CC">
              <w:rPr>
                <w:rFonts w:ascii="Arial" w:hAnsi="Arial" w:cs="Arial"/>
                <w:b/>
                <w:bCs/>
              </w:rPr>
              <w:t>22</w:t>
            </w:r>
            <w:r w:rsidR="00EF78E6" w:rsidRPr="009C50CC">
              <w:rPr>
                <w:rFonts w:ascii="Arial" w:hAnsi="Arial" w:cs="Arial"/>
                <w:b/>
                <w:bCs/>
              </w:rPr>
              <w:t>/</w:t>
            </w:r>
            <w:r w:rsidR="009C50CC" w:rsidRPr="009C50CC">
              <w:rPr>
                <w:rFonts w:ascii="Arial" w:hAnsi="Arial" w:cs="Arial"/>
                <w:b/>
                <w:bCs/>
              </w:rPr>
              <w:t>01</w:t>
            </w:r>
            <w:r w:rsidR="00EF78E6" w:rsidRPr="009C50CC">
              <w:rPr>
                <w:rFonts w:ascii="Arial" w:hAnsi="Arial" w:cs="Arial"/>
                <w:b/>
                <w:bCs/>
              </w:rPr>
              <w:t>/</w:t>
            </w:r>
            <w:r w:rsidR="009C50CC" w:rsidRPr="009C50CC">
              <w:rPr>
                <w:rFonts w:ascii="Arial" w:hAnsi="Arial" w:cs="Arial"/>
                <w:b/>
                <w:bCs/>
              </w:rPr>
              <w:t>2024</w:t>
            </w:r>
          </w:p>
        </w:tc>
      </w:tr>
      <w:tr w:rsidR="0085519E" w:rsidRPr="00AD4119" w14:paraId="774D3DEB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DED3" w14:textId="77777777" w:rsidR="0085519E" w:rsidRDefault="0085519E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highlight w:val="yellow"/>
              </w:rPr>
            </w:pPr>
          </w:p>
          <w:p w14:paraId="5FFFC8D4" w14:textId="77777777" w:rsidR="00FF3B98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Katia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Cesconeto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de Paula</w:t>
            </w:r>
          </w:p>
          <w:p w14:paraId="396CAB0A" w14:textId="6478CF47" w:rsidR="0085519E" w:rsidRPr="0066711B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Diretora </w:t>
            </w:r>
            <w:r w:rsidR="00F6122D">
              <w:rPr>
                <w:rFonts w:ascii="Arial" w:hAnsi="Arial" w:cs="Arial"/>
                <w:bCs/>
                <w:color w:val="000000"/>
              </w:rPr>
              <w:t>Geral - DG</w:t>
            </w:r>
            <w:r>
              <w:rPr>
                <w:rFonts w:ascii="Arial" w:hAnsi="Arial" w:cs="Arial"/>
                <w:bCs/>
                <w:color w:val="000000"/>
              </w:rPr>
              <w:t xml:space="preserve"> - </w:t>
            </w:r>
            <w:r w:rsidR="00F6122D">
              <w:rPr>
                <w:rFonts w:ascii="Arial" w:hAnsi="Arial" w:cs="Arial"/>
                <w:bCs/>
                <w:color w:val="000000"/>
              </w:rPr>
              <w:t>respondendo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8AB6D" w14:textId="77777777" w:rsidR="00FF3B98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EF78E6">
              <w:rPr>
                <w:rFonts w:ascii="Arial" w:hAnsi="Arial" w:cs="Arial"/>
                <w:bCs/>
                <w:color w:val="000000"/>
              </w:rPr>
              <w:t>Antonio</w:t>
            </w:r>
            <w:proofErr w:type="spellEnd"/>
            <w:r w:rsidRPr="00EF78E6">
              <w:rPr>
                <w:rFonts w:ascii="Arial" w:hAnsi="Arial" w:cs="Arial"/>
                <w:bCs/>
                <w:color w:val="000000"/>
              </w:rPr>
              <w:t xml:space="preserve"> Ricardo </w:t>
            </w:r>
            <w:proofErr w:type="spellStart"/>
            <w:r w:rsidRPr="00EF78E6">
              <w:rPr>
                <w:rFonts w:ascii="Arial" w:hAnsi="Arial" w:cs="Arial"/>
                <w:bCs/>
                <w:color w:val="000000"/>
              </w:rPr>
              <w:t>Freislebem</w:t>
            </w:r>
            <w:proofErr w:type="spellEnd"/>
            <w:r w:rsidRPr="00EF78E6">
              <w:rPr>
                <w:rFonts w:ascii="Arial" w:hAnsi="Arial" w:cs="Arial"/>
                <w:bCs/>
                <w:color w:val="000000"/>
              </w:rPr>
              <w:t xml:space="preserve"> da Rocha</w:t>
            </w:r>
          </w:p>
          <w:p w14:paraId="18EA806B" w14:textId="4150D903" w:rsidR="00EF78E6" w:rsidRPr="005E1C5D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EF78E6">
              <w:rPr>
                <w:rFonts w:ascii="Arial" w:hAnsi="Arial" w:cs="Arial"/>
                <w:bCs/>
                <w:color w:val="000000"/>
              </w:rPr>
              <w:t xml:space="preserve">Diretor </w:t>
            </w:r>
            <w:r w:rsidR="00F6122D">
              <w:rPr>
                <w:rFonts w:ascii="Arial" w:hAnsi="Arial" w:cs="Arial"/>
                <w:bCs/>
                <w:color w:val="000000"/>
              </w:rPr>
              <w:t>Setorial - DIPE</w:t>
            </w:r>
          </w:p>
        </w:tc>
      </w:tr>
      <w:tr w:rsidR="00EF78E6" w:rsidRPr="00AD4119" w14:paraId="4A50ED1D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77EF" w14:textId="77777777" w:rsidR="00EF78E6" w:rsidRDefault="00EF78E6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B1416AA" w14:textId="269F5D3D" w:rsidR="00EF78E6" w:rsidRPr="00EF78E6" w:rsidRDefault="00EF78E6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AC3EE" w14:textId="550E342E" w:rsidR="00EF78E6" w:rsidRDefault="00EF78E6" w:rsidP="00B507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Medeiros Jabor</w:t>
            </w:r>
          </w:p>
          <w:p w14:paraId="0CB657BF" w14:textId="4D564C50" w:rsidR="00EF78E6" w:rsidRDefault="00EF78E6" w:rsidP="00B507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Diretor </w:t>
            </w:r>
            <w:r w:rsidR="00F6122D">
              <w:rPr>
                <w:rFonts w:ascii="Arial" w:hAnsi="Arial" w:cs="Arial"/>
                <w:bCs/>
                <w:color w:val="000000"/>
              </w:rPr>
              <w:t>Setorial - DEP</w:t>
            </w:r>
          </w:p>
        </w:tc>
      </w:tr>
    </w:tbl>
    <w:p w14:paraId="694D5149" w14:textId="77777777" w:rsidR="00417F4B" w:rsidRPr="00417F4B" w:rsidRDefault="00417F4B" w:rsidP="00462703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sectPr w:rsidR="00417F4B" w:rsidRPr="00417F4B" w:rsidSect="00E230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77243" w14:textId="77777777" w:rsidR="00E23037" w:rsidRDefault="00E23037" w:rsidP="009D2882">
      <w:r>
        <w:separator/>
      </w:r>
    </w:p>
  </w:endnote>
  <w:endnote w:type="continuationSeparator" w:id="0">
    <w:p w14:paraId="25684795" w14:textId="77777777" w:rsidR="00E23037" w:rsidRDefault="00E23037" w:rsidP="009D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1F64C" w14:textId="77777777" w:rsidR="00E23037" w:rsidRDefault="00E23037" w:rsidP="009D2882">
      <w:r>
        <w:separator/>
      </w:r>
    </w:p>
  </w:footnote>
  <w:footnote w:type="continuationSeparator" w:id="0">
    <w:p w14:paraId="3EEC5017" w14:textId="77777777" w:rsidR="00E23037" w:rsidRDefault="00E23037" w:rsidP="009D2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7AC68" w14:textId="77777777" w:rsidR="00D91969" w:rsidRPr="009D2882" w:rsidRDefault="00EF2109" w:rsidP="00C92DA2">
    <w:pPr>
      <w:spacing w:after="60"/>
      <w:jc w:val="center"/>
      <w:rPr>
        <w:rFonts w:ascii="Arial Narrow" w:hAnsi="Arial Narrow"/>
        <w:color w:val="244061"/>
        <w:sz w:val="20"/>
        <w:szCs w:val="19"/>
      </w:rPr>
    </w:pPr>
    <w:r>
      <w:rPr>
        <w:noProof/>
      </w:rPr>
      <w:drawing>
        <wp:inline distT="0" distB="0" distL="0" distR="0" wp14:anchorId="4227265C" wp14:editId="72F78198">
          <wp:extent cx="2445962" cy="5524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ijs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42" cy="556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3321D"/>
    <w:multiLevelType w:val="multilevel"/>
    <w:tmpl w:val="C4520BEC"/>
    <w:lvl w:ilvl="0">
      <w:start w:val="1"/>
      <w:numFmt w:val="decimal"/>
      <w:pStyle w:val="bizHeading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pStyle w:val="bizHeading2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bizHeading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bizHeading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bizHeading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1" w15:restartNumberingAfterBreak="0">
    <w:nsid w:val="15075CC3"/>
    <w:multiLevelType w:val="multilevel"/>
    <w:tmpl w:val="0416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1075" w:hanging="432"/>
      </w:pPr>
    </w:lvl>
    <w:lvl w:ilvl="2">
      <w:start w:val="1"/>
      <w:numFmt w:val="decimal"/>
      <w:lvlText w:val="%1.%2.%3."/>
      <w:lvlJc w:val="left"/>
      <w:pPr>
        <w:ind w:left="1507" w:hanging="504"/>
      </w:pPr>
    </w:lvl>
    <w:lvl w:ilvl="3">
      <w:start w:val="1"/>
      <w:numFmt w:val="decimal"/>
      <w:lvlText w:val="%1.%2.%3.%4."/>
      <w:lvlJc w:val="left"/>
      <w:pPr>
        <w:ind w:left="2011" w:hanging="648"/>
      </w:pPr>
    </w:lvl>
    <w:lvl w:ilvl="4">
      <w:start w:val="1"/>
      <w:numFmt w:val="decimal"/>
      <w:lvlText w:val="%1.%2.%3.%4.%5."/>
      <w:lvlJc w:val="left"/>
      <w:pPr>
        <w:ind w:left="2515" w:hanging="792"/>
      </w:pPr>
    </w:lvl>
    <w:lvl w:ilvl="5">
      <w:start w:val="1"/>
      <w:numFmt w:val="decimal"/>
      <w:lvlText w:val="%1.%2.%3.%4.%5.%6."/>
      <w:lvlJc w:val="left"/>
      <w:pPr>
        <w:ind w:left="3019" w:hanging="936"/>
      </w:pPr>
    </w:lvl>
    <w:lvl w:ilvl="6">
      <w:start w:val="1"/>
      <w:numFmt w:val="decimal"/>
      <w:lvlText w:val="%1.%2.%3.%4.%5.%6.%7."/>
      <w:lvlJc w:val="left"/>
      <w:pPr>
        <w:ind w:left="3523" w:hanging="1080"/>
      </w:pPr>
    </w:lvl>
    <w:lvl w:ilvl="7">
      <w:start w:val="1"/>
      <w:numFmt w:val="decimal"/>
      <w:lvlText w:val="%1.%2.%3.%4.%5.%6.%7.%8."/>
      <w:lvlJc w:val="left"/>
      <w:pPr>
        <w:ind w:left="4027" w:hanging="1224"/>
      </w:pPr>
    </w:lvl>
    <w:lvl w:ilvl="8">
      <w:start w:val="1"/>
      <w:numFmt w:val="decimal"/>
      <w:lvlText w:val="%1.%2.%3.%4.%5.%6.%7.%8.%9."/>
      <w:lvlJc w:val="left"/>
      <w:pPr>
        <w:ind w:left="4603" w:hanging="1440"/>
      </w:pPr>
    </w:lvl>
  </w:abstractNum>
  <w:abstractNum w:abstractNumId="2" w15:restartNumberingAfterBreak="0">
    <w:nsid w:val="34D46BFD"/>
    <w:multiLevelType w:val="multilevel"/>
    <w:tmpl w:val="5D74AA9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5CE500A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8BF67E6"/>
    <w:multiLevelType w:val="multilevel"/>
    <w:tmpl w:val="AFB654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D4375DB"/>
    <w:multiLevelType w:val="hybridMultilevel"/>
    <w:tmpl w:val="C066BD8C"/>
    <w:lvl w:ilvl="0" w:tplc="157C82E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51742"/>
    <w:multiLevelType w:val="hybridMultilevel"/>
    <w:tmpl w:val="35661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762E7"/>
    <w:multiLevelType w:val="hybridMultilevel"/>
    <w:tmpl w:val="0FE081C4"/>
    <w:lvl w:ilvl="0" w:tplc="50ECD92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B24F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2165119">
    <w:abstractNumId w:val="4"/>
  </w:num>
  <w:num w:numId="2" w16cid:durableId="1155411510">
    <w:abstractNumId w:val="8"/>
  </w:num>
  <w:num w:numId="3" w16cid:durableId="1366903804">
    <w:abstractNumId w:val="1"/>
  </w:num>
  <w:num w:numId="4" w16cid:durableId="1866478260">
    <w:abstractNumId w:val="3"/>
  </w:num>
  <w:num w:numId="5" w16cid:durableId="628365911">
    <w:abstractNumId w:val="6"/>
  </w:num>
  <w:num w:numId="6" w16cid:durableId="1466658150">
    <w:abstractNumId w:val="2"/>
  </w:num>
  <w:num w:numId="7" w16cid:durableId="171535579">
    <w:abstractNumId w:val="0"/>
  </w:num>
  <w:num w:numId="8" w16cid:durableId="1302806018">
    <w:abstractNumId w:val="5"/>
  </w:num>
  <w:num w:numId="9" w16cid:durableId="1774519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882"/>
    <w:rsid w:val="00006808"/>
    <w:rsid w:val="00010C5E"/>
    <w:rsid w:val="000212D7"/>
    <w:rsid w:val="00024935"/>
    <w:rsid w:val="00024CB1"/>
    <w:rsid w:val="00037074"/>
    <w:rsid w:val="00047284"/>
    <w:rsid w:val="000522CB"/>
    <w:rsid w:val="000526A5"/>
    <w:rsid w:val="00060BEB"/>
    <w:rsid w:val="00075888"/>
    <w:rsid w:val="0007615D"/>
    <w:rsid w:val="00077691"/>
    <w:rsid w:val="000817AB"/>
    <w:rsid w:val="000861A7"/>
    <w:rsid w:val="000904EC"/>
    <w:rsid w:val="000C3AAD"/>
    <w:rsid w:val="000C63B1"/>
    <w:rsid w:val="000D4B37"/>
    <w:rsid w:val="000D78DF"/>
    <w:rsid w:val="000E5094"/>
    <w:rsid w:val="000F0F6A"/>
    <w:rsid w:val="00106434"/>
    <w:rsid w:val="00111647"/>
    <w:rsid w:val="0012199D"/>
    <w:rsid w:val="00121F49"/>
    <w:rsid w:val="00130201"/>
    <w:rsid w:val="00141ED1"/>
    <w:rsid w:val="00153795"/>
    <w:rsid w:val="00155126"/>
    <w:rsid w:val="00156A82"/>
    <w:rsid w:val="00161F1D"/>
    <w:rsid w:val="00171895"/>
    <w:rsid w:val="00175EEC"/>
    <w:rsid w:val="0018078B"/>
    <w:rsid w:val="001807A7"/>
    <w:rsid w:val="001A0CA2"/>
    <w:rsid w:val="001A6539"/>
    <w:rsid w:val="001B2E20"/>
    <w:rsid w:val="001B5DB2"/>
    <w:rsid w:val="001D667A"/>
    <w:rsid w:val="001E2FF4"/>
    <w:rsid w:val="001F3692"/>
    <w:rsid w:val="002044D8"/>
    <w:rsid w:val="0021374B"/>
    <w:rsid w:val="0021696C"/>
    <w:rsid w:val="00254C97"/>
    <w:rsid w:val="00261C76"/>
    <w:rsid w:val="00264A40"/>
    <w:rsid w:val="00271052"/>
    <w:rsid w:val="00277613"/>
    <w:rsid w:val="00291A4A"/>
    <w:rsid w:val="00293D99"/>
    <w:rsid w:val="002A0AB6"/>
    <w:rsid w:val="002A5677"/>
    <w:rsid w:val="002B5FAE"/>
    <w:rsid w:val="002D3A2E"/>
    <w:rsid w:val="002D42E1"/>
    <w:rsid w:val="002D6063"/>
    <w:rsid w:val="002E4DC9"/>
    <w:rsid w:val="002F4E8F"/>
    <w:rsid w:val="00304B8B"/>
    <w:rsid w:val="00307186"/>
    <w:rsid w:val="00310CB7"/>
    <w:rsid w:val="00311276"/>
    <w:rsid w:val="00323458"/>
    <w:rsid w:val="00323F16"/>
    <w:rsid w:val="003367C5"/>
    <w:rsid w:val="003601A9"/>
    <w:rsid w:val="00367D99"/>
    <w:rsid w:val="00375F76"/>
    <w:rsid w:val="00386A3C"/>
    <w:rsid w:val="003910B7"/>
    <w:rsid w:val="00391CEC"/>
    <w:rsid w:val="003A5FCE"/>
    <w:rsid w:val="003B1B30"/>
    <w:rsid w:val="003C2BC7"/>
    <w:rsid w:val="003C2C68"/>
    <w:rsid w:val="003E0D90"/>
    <w:rsid w:val="003E18E6"/>
    <w:rsid w:val="003E30A5"/>
    <w:rsid w:val="003E65BF"/>
    <w:rsid w:val="003F7292"/>
    <w:rsid w:val="0041153E"/>
    <w:rsid w:val="00417CBB"/>
    <w:rsid w:val="00417F4B"/>
    <w:rsid w:val="00426C44"/>
    <w:rsid w:val="00427FF4"/>
    <w:rsid w:val="00433121"/>
    <w:rsid w:val="0043350E"/>
    <w:rsid w:val="00437D31"/>
    <w:rsid w:val="00443C5F"/>
    <w:rsid w:val="004503BE"/>
    <w:rsid w:val="00460F29"/>
    <w:rsid w:val="00461B1D"/>
    <w:rsid w:val="00462703"/>
    <w:rsid w:val="00467564"/>
    <w:rsid w:val="00472AE2"/>
    <w:rsid w:val="00481580"/>
    <w:rsid w:val="004967AC"/>
    <w:rsid w:val="004A2C89"/>
    <w:rsid w:val="004A6EE8"/>
    <w:rsid w:val="004B3917"/>
    <w:rsid w:val="004B773F"/>
    <w:rsid w:val="004D5F8D"/>
    <w:rsid w:val="004E3A6A"/>
    <w:rsid w:val="004E74F6"/>
    <w:rsid w:val="004F0665"/>
    <w:rsid w:val="004F67DC"/>
    <w:rsid w:val="005008B0"/>
    <w:rsid w:val="005026F1"/>
    <w:rsid w:val="00525613"/>
    <w:rsid w:val="00530516"/>
    <w:rsid w:val="00534757"/>
    <w:rsid w:val="00545991"/>
    <w:rsid w:val="00551564"/>
    <w:rsid w:val="00552A61"/>
    <w:rsid w:val="005605D9"/>
    <w:rsid w:val="0056141B"/>
    <w:rsid w:val="00565D6A"/>
    <w:rsid w:val="00572B48"/>
    <w:rsid w:val="0057449A"/>
    <w:rsid w:val="005831A2"/>
    <w:rsid w:val="005A148D"/>
    <w:rsid w:val="005A1D57"/>
    <w:rsid w:val="005A77A6"/>
    <w:rsid w:val="005C288A"/>
    <w:rsid w:val="005C51D3"/>
    <w:rsid w:val="005E1C5D"/>
    <w:rsid w:val="005F08C2"/>
    <w:rsid w:val="0061489E"/>
    <w:rsid w:val="00617D46"/>
    <w:rsid w:val="00622387"/>
    <w:rsid w:val="00626D5E"/>
    <w:rsid w:val="006366E1"/>
    <w:rsid w:val="006463DB"/>
    <w:rsid w:val="00646E36"/>
    <w:rsid w:val="006550BD"/>
    <w:rsid w:val="0065614C"/>
    <w:rsid w:val="0066067A"/>
    <w:rsid w:val="00660FD2"/>
    <w:rsid w:val="0066711B"/>
    <w:rsid w:val="006967E7"/>
    <w:rsid w:val="006B0CF0"/>
    <w:rsid w:val="006D0CA0"/>
    <w:rsid w:val="006D163D"/>
    <w:rsid w:val="006E134A"/>
    <w:rsid w:val="00700B59"/>
    <w:rsid w:val="00705D0A"/>
    <w:rsid w:val="00711C51"/>
    <w:rsid w:val="00721724"/>
    <w:rsid w:val="00726354"/>
    <w:rsid w:val="00732362"/>
    <w:rsid w:val="00733966"/>
    <w:rsid w:val="00747EE3"/>
    <w:rsid w:val="00765F23"/>
    <w:rsid w:val="00770546"/>
    <w:rsid w:val="007903CB"/>
    <w:rsid w:val="007C0257"/>
    <w:rsid w:val="007C4B9D"/>
    <w:rsid w:val="007D4CB2"/>
    <w:rsid w:val="007D4F95"/>
    <w:rsid w:val="00804C33"/>
    <w:rsid w:val="008055FA"/>
    <w:rsid w:val="00837D16"/>
    <w:rsid w:val="008418A7"/>
    <w:rsid w:val="008531D5"/>
    <w:rsid w:val="0085519E"/>
    <w:rsid w:val="00855C93"/>
    <w:rsid w:val="0085777E"/>
    <w:rsid w:val="00857C59"/>
    <w:rsid w:val="00864F24"/>
    <w:rsid w:val="008709CB"/>
    <w:rsid w:val="0088400F"/>
    <w:rsid w:val="0088485D"/>
    <w:rsid w:val="008A2B0F"/>
    <w:rsid w:val="008B3548"/>
    <w:rsid w:val="008D3D3F"/>
    <w:rsid w:val="008E1A69"/>
    <w:rsid w:val="008E4E48"/>
    <w:rsid w:val="008F0C27"/>
    <w:rsid w:val="009122E5"/>
    <w:rsid w:val="009200A1"/>
    <w:rsid w:val="00923BB8"/>
    <w:rsid w:val="009359EA"/>
    <w:rsid w:val="00936DC9"/>
    <w:rsid w:val="009635C1"/>
    <w:rsid w:val="009720E4"/>
    <w:rsid w:val="00992E64"/>
    <w:rsid w:val="009A7429"/>
    <w:rsid w:val="009C40C6"/>
    <w:rsid w:val="009C50CC"/>
    <w:rsid w:val="009C7B3D"/>
    <w:rsid w:val="009D2882"/>
    <w:rsid w:val="009D7913"/>
    <w:rsid w:val="009E14E2"/>
    <w:rsid w:val="009E77AC"/>
    <w:rsid w:val="009E77E5"/>
    <w:rsid w:val="009F6F57"/>
    <w:rsid w:val="00A000AA"/>
    <w:rsid w:val="00A013AC"/>
    <w:rsid w:val="00A10AF0"/>
    <w:rsid w:val="00A23602"/>
    <w:rsid w:val="00A44876"/>
    <w:rsid w:val="00A455D6"/>
    <w:rsid w:val="00A54723"/>
    <w:rsid w:val="00A614AC"/>
    <w:rsid w:val="00A63887"/>
    <w:rsid w:val="00A83D32"/>
    <w:rsid w:val="00A8469F"/>
    <w:rsid w:val="00A87867"/>
    <w:rsid w:val="00AA054D"/>
    <w:rsid w:val="00AA2228"/>
    <w:rsid w:val="00AA628C"/>
    <w:rsid w:val="00AB7DE0"/>
    <w:rsid w:val="00AC1FC0"/>
    <w:rsid w:val="00AE75BE"/>
    <w:rsid w:val="00AF7FC6"/>
    <w:rsid w:val="00B00D9B"/>
    <w:rsid w:val="00B034A8"/>
    <w:rsid w:val="00B052DB"/>
    <w:rsid w:val="00B16224"/>
    <w:rsid w:val="00B26686"/>
    <w:rsid w:val="00B320E8"/>
    <w:rsid w:val="00B507A1"/>
    <w:rsid w:val="00B51D61"/>
    <w:rsid w:val="00B5306D"/>
    <w:rsid w:val="00B55F87"/>
    <w:rsid w:val="00B66FBA"/>
    <w:rsid w:val="00B76369"/>
    <w:rsid w:val="00B87263"/>
    <w:rsid w:val="00B955F7"/>
    <w:rsid w:val="00B959E9"/>
    <w:rsid w:val="00BA3AAB"/>
    <w:rsid w:val="00BC07EC"/>
    <w:rsid w:val="00BD263B"/>
    <w:rsid w:val="00BD4607"/>
    <w:rsid w:val="00BE6D8D"/>
    <w:rsid w:val="00BF2AAA"/>
    <w:rsid w:val="00C1124D"/>
    <w:rsid w:val="00C1797E"/>
    <w:rsid w:val="00C40095"/>
    <w:rsid w:val="00C50B7F"/>
    <w:rsid w:val="00C547F1"/>
    <w:rsid w:val="00C64158"/>
    <w:rsid w:val="00C65F53"/>
    <w:rsid w:val="00C84BF7"/>
    <w:rsid w:val="00C86D24"/>
    <w:rsid w:val="00C921BE"/>
    <w:rsid w:val="00C92DA2"/>
    <w:rsid w:val="00CA23C7"/>
    <w:rsid w:val="00CA3413"/>
    <w:rsid w:val="00CC46A0"/>
    <w:rsid w:val="00CD6F24"/>
    <w:rsid w:val="00CF0950"/>
    <w:rsid w:val="00CF337B"/>
    <w:rsid w:val="00CF5DF0"/>
    <w:rsid w:val="00D048D1"/>
    <w:rsid w:val="00D201AE"/>
    <w:rsid w:val="00D202C3"/>
    <w:rsid w:val="00D2044D"/>
    <w:rsid w:val="00D217D2"/>
    <w:rsid w:val="00D25AF4"/>
    <w:rsid w:val="00D51F83"/>
    <w:rsid w:val="00D5574A"/>
    <w:rsid w:val="00D57797"/>
    <w:rsid w:val="00D91969"/>
    <w:rsid w:val="00D94D7E"/>
    <w:rsid w:val="00D95829"/>
    <w:rsid w:val="00DB683E"/>
    <w:rsid w:val="00DB68DB"/>
    <w:rsid w:val="00DC290B"/>
    <w:rsid w:val="00DC7049"/>
    <w:rsid w:val="00DE0D50"/>
    <w:rsid w:val="00DF26C0"/>
    <w:rsid w:val="00DF2771"/>
    <w:rsid w:val="00DF66EB"/>
    <w:rsid w:val="00E11E72"/>
    <w:rsid w:val="00E227C5"/>
    <w:rsid w:val="00E23037"/>
    <w:rsid w:val="00E35216"/>
    <w:rsid w:val="00E3641C"/>
    <w:rsid w:val="00E514FA"/>
    <w:rsid w:val="00E54E31"/>
    <w:rsid w:val="00E5790A"/>
    <w:rsid w:val="00E610C9"/>
    <w:rsid w:val="00E62462"/>
    <w:rsid w:val="00E82A6A"/>
    <w:rsid w:val="00EA08E9"/>
    <w:rsid w:val="00EB513A"/>
    <w:rsid w:val="00EC1F9D"/>
    <w:rsid w:val="00EC7F72"/>
    <w:rsid w:val="00EF2109"/>
    <w:rsid w:val="00EF78E6"/>
    <w:rsid w:val="00F003B1"/>
    <w:rsid w:val="00F12851"/>
    <w:rsid w:val="00F12874"/>
    <w:rsid w:val="00F26D15"/>
    <w:rsid w:val="00F35223"/>
    <w:rsid w:val="00F360D7"/>
    <w:rsid w:val="00F56E1F"/>
    <w:rsid w:val="00F60686"/>
    <w:rsid w:val="00F6122D"/>
    <w:rsid w:val="00F6257F"/>
    <w:rsid w:val="00F62DD8"/>
    <w:rsid w:val="00F62E87"/>
    <w:rsid w:val="00F6715F"/>
    <w:rsid w:val="00F7367F"/>
    <w:rsid w:val="00F750F0"/>
    <w:rsid w:val="00F82EF3"/>
    <w:rsid w:val="00F87D86"/>
    <w:rsid w:val="00F946F4"/>
    <w:rsid w:val="00FA4C5A"/>
    <w:rsid w:val="00FD17C4"/>
    <w:rsid w:val="00FD6BC3"/>
    <w:rsid w:val="00FE4BD8"/>
    <w:rsid w:val="00FE656A"/>
    <w:rsid w:val="00FF148F"/>
    <w:rsid w:val="00FF3B98"/>
    <w:rsid w:val="00FF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E1DA6"/>
  <w15:docId w15:val="{80FB4EAE-97BB-45CC-A196-32B10460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882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815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1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15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15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15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next w:val="Normal"/>
    <w:link w:val="Ttulo6Char"/>
    <w:uiPriority w:val="9"/>
    <w:unhideWhenUsed/>
    <w:qFormat/>
    <w:rsid w:val="00481580"/>
    <w:pPr>
      <w:keepLines/>
      <w:numPr>
        <w:ilvl w:val="5"/>
        <w:numId w:val="7"/>
      </w:numPr>
      <w:spacing w:before="200" w:after="200" w:line="240" w:lineRule="auto"/>
      <w:jc w:val="left"/>
      <w:outlineLvl w:val="5"/>
    </w:pPr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2882"/>
  </w:style>
  <w:style w:type="paragraph" w:styleId="Rodap">
    <w:name w:val="footer"/>
    <w:basedOn w:val="Normal"/>
    <w:link w:val="Rodap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2882"/>
  </w:style>
  <w:style w:type="paragraph" w:styleId="PargrafodaLista">
    <w:name w:val="List Paragraph"/>
    <w:basedOn w:val="Normal"/>
    <w:uiPriority w:val="34"/>
    <w:qFormat/>
    <w:rsid w:val="00077691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0776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77691"/>
    <w:rPr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77691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76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7691"/>
    <w:rPr>
      <w:rFonts w:ascii="Tahoma" w:eastAsia="Times New Roman" w:hAnsi="Tahoma" w:cs="Tahoma"/>
      <w:sz w:val="16"/>
      <w:szCs w:val="16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1969"/>
    <w:rPr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1969"/>
    <w:rPr>
      <w:rFonts w:ascii="Times New Roman" w:eastAsia="Times New Roman" w:hAnsi="Times New Roman" w:cs="Times New Roman"/>
      <w:b/>
      <w:bCs/>
      <w:sz w:val="20"/>
      <w:szCs w:val="20"/>
      <w:lang w:val="x-none" w:eastAsia="pt-BR"/>
    </w:rPr>
  </w:style>
  <w:style w:type="character" w:customStyle="1" w:styleId="Ttulo6Char">
    <w:name w:val="Título 6 Char"/>
    <w:basedOn w:val="Fontepargpadro"/>
    <w:link w:val="Ttulo6"/>
    <w:uiPriority w:val="9"/>
    <w:rsid w:val="00481580"/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paragraph" w:customStyle="1" w:styleId="bizHeading1">
    <w:name w:val="bizHeading1"/>
    <w:basedOn w:val="Ttulo1"/>
    <w:next w:val="Normal"/>
    <w:qFormat/>
    <w:rsid w:val="00481580"/>
    <w:pPr>
      <w:numPr>
        <w:numId w:val="7"/>
      </w:numPr>
      <w:tabs>
        <w:tab w:val="clear" w:pos="936"/>
      </w:tabs>
      <w:spacing w:before="400" w:line="269" w:lineRule="auto"/>
      <w:ind w:left="0" w:firstLine="0"/>
    </w:pPr>
    <w:rPr>
      <w:rFonts w:ascii="Segoe UI Semibold" w:eastAsia="Times New Roman" w:hAnsi="Segoe UI Semibold" w:cs="Times New Roman"/>
      <w:color w:val="30646E"/>
      <w:sz w:val="36"/>
      <w:lang w:val="en-AU" w:eastAsia="en-US"/>
    </w:rPr>
  </w:style>
  <w:style w:type="paragraph" w:customStyle="1" w:styleId="bizHeading2">
    <w:name w:val="bizHeading2"/>
    <w:basedOn w:val="Ttulo2"/>
    <w:next w:val="Normal"/>
    <w:qFormat/>
    <w:rsid w:val="00481580"/>
    <w:pPr>
      <w:numPr>
        <w:ilvl w:val="1"/>
        <w:numId w:val="7"/>
      </w:numPr>
      <w:tabs>
        <w:tab w:val="clear" w:pos="1080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9485"/>
      <w:sz w:val="32"/>
      <w:lang w:val="en-AU" w:eastAsia="en-US"/>
    </w:rPr>
  </w:style>
  <w:style w:type="paragraph" w:customStyle="1" w:styleId="bizHeading3">
    <w:name w:val="bizHeading3"/>
    <w:basedOn w:val="Ttulo3"/>
    <w:next w:val="Normal"/>
    <w:qFormat/>
    <w:rsid w:val="00481580"/>
    <w:pPr>
      <w:numPr>
        <w:ilvl w:val="2"/>
        <w:numId w:val="7"/>
      </w:numPr>
      <w:tabs>
        <w:tab w:val="clear" w:pos="1224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212D34"/>
      <w:sz w:val="28"/>
      <w:szCs w:val="28"/>
      <w:lang w:val="en-AU" w:eastAsia="en-US"/>
    </w:rPr>
  </w:style>
  <w:style w:type="paragraph" w:customStyle="1" w:styleId="bizHeading4">
    <w:name w:val="bizHeading4"/>
    <w:basedOn w:val="Ttulo4"/>
    <w:next w:val="Normal"/>
    <w:qFormat/>
    <w:rsid w:val="00481580"/>
    <w:pPr>
      <w:numPr>
        <w:ilvl w:val="3"/>
        <w:numId w:val="7"/>
      </w:numPr>
      <w:tabs>
        <w:tab w:val="clear" w:pos="1368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6E63"/>
      <w:sz w:val="28"/>
      <w:lang w:val="en-AU" w:eastAsia="en-US"/>
    </w:rPr>
  </w:style>
  <w:style w:type="paragraph" w:customStyle="1" w:styleId="bizHeading5">
    <w:name w:val="bizHeading5"/>
    <w:basedOn w:val="Ttulo5"/>
    <w:next w:val="Normal"/>
    <w:qFormat/>
    <w:rsid w:val="00481580"/>
    <w:pPr>
      <w:numPr>
        <w:ilvl w:val="4"/>
        <w:numId w:val="7"/>
      </w:numPr>
      <w:tabs>
        <w:tab w:val="clear" w:pos="1512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5F6E7C"/>
      <w:sz w:val="26"/>
      <w:szCs w:val="20"/>
      <w:lang w:val="en-AU" w:eastAsia="en-US"/>
    </w:rPr>
  </w:style>
  <w:style w:type="character" w:customStyle="1" w:styleId="Ttulo1Char">
    <w:name w:val="Título 1 Char"/>
    <w:basedOn w:val="Fontepargpadro"/>
    <w:link w:val="Ttulo1"/>
    <w:uiPriority w:val="9"/>
    <w:rsid w:val="004815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1580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1580"/>
    <w:rPr>
      <w:rFonts w:asciiTheme="majorHAnsi" w:eastAsiaTheme="majorEastAsia" w:hAnsiTheme="majorHAnsi" w:cstheme="majorBidi"/>
      <w:i/>
      <w:iCs/>
      <w:color w:val="365F91" w:themeColor="accent1" w:themeShade="BF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lang w:eastAsia="pt-BR"/>
    </w:rPr>
  </w:style>
  <w:style w:type="paragraph" w:styleId="SemEspaamento">
    <w:name w:val="No Spacing"/>
    <w:uiPriority w:val="1"/>
    <w:qFormat/>
    <w:rsid w:val="00BD4607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4A6EE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A6EE8"/>
    <w:rPr>
      <w:color w:val="605E5C"/>
      <w:shd w:val="clear" w:color="auto" w:fill="E1DFDD"/>
    </w:rPr>
  </w:style>
  <w:style w:type="character" w:customStyle="1" w:styleId="conteudo-value">
    <w:name w:val="conteudo-value"/>
    <w:basedOn w:val="Fontepargpadro"/>
    <w:rsid w:val="00010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ge.es.gov.br/minutas-padronizadas-convenio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5CECA-0575-4F28-A971-D4FCD6F3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1523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Prates</dc:creator>
  <cp:lastModifiedBy>Pablo Sandin Amaral</cp:lastModifiedBy>
  <cp:revision>28</cp:revision>
  <cp:lastPrinted>2018-03-27T17:13:00Z</cp:lastPrinted>
  <dcterms:created xsi:type="dcterms:W3CDTF">2023-12-15T16:27:00Z</dcterms:created>
  <dcterms:modified xsi:type="dcterms:W3CDTF">2024-01-22T11:30:00Z</dcterms:modified>
</cp:coreProperties>
</file>